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7DFCF" w14:textId="2F489BFB" w:rsidR="0056711A" w:rsidRDefault="0056711A" w:rsidP="00136137">
      <w:pPr>
        <w:spacing w:before="100" w:beforeAutospacing="1" w:after="100" w:afterAutospacing="1" w:line="276" w:lineRule="auto"/>
        <w:jc w:val="both"/>
        <w:rPr>
          <w:rFonts w:ascii="Sylfaen" w:hAnsi="Sylfaen"/>
        </w:rPr>
      </w:pPr>
    </w:p>
    <w:p w14:paraId="0F94A97A" w14:textId="55367720" w:rsidR="00581B15" w:rsidRDefault="00581B15" w:rsidP="00136137">
      <w:pPr>
        <w:spacing w:before="100" w:beforeAutospacing="1" w:after="100" w:afterAutospacing="1" w:line="276" w:lineRule="auto"/>
        <w:jc w:val="both"/>
        <w:rPr>
          <w:rFonts w:ascii="Sylfaen" w:hAnsi="Sylfaen"/>
        </w:rPr>
      </w:pPr>
    </w:p>
    <w:p w14:paraId="2584DD3E" w14:textId="77777777" w:rsidR="00581B15" w:rsidRPr="00100374" w:rsidRDefault="00581B15" w:rsidP="00136137">
      <w:pPr>
        <w:spacing w:before="100" w:beforeAutospacing="1" w:after="100" w:afterAutospacing="1" w:line="276" w:lineRule="auto"/>
        <w:jc w:val="both"/>
        <w:rPr>
          <w:rFonts w:ascii="Sylfaen" w:hAnsi="Sylfaen"/>
        </w:rPr>
      </w:pPr>
    </w:p>
    <w:p w14:paraId="4B758FB3" w14:textId="77777777" w:rsidR="00D35335" w:rsidRDefault="00D35335" w:rsidP="00136137">
      <w:pPr>
        <w:spacing w:before="100" w:beforeAutospacing="1" w:after="100" w:afterAutospacing="1" w:line="276" w:lineRule="auto"/>
        <w:jc w:val="center"/>
        <w:rPr>
          <w:rFonts w:ascii="Sylfaen" w:hAnsi="Sylfaen"/>
          <w:b/>
          <w:bCs/>
          <w:color w:val="11747D"/>
          <w:lang w:val="ka-GE"/>
        </w:rPr>
      </w:pPr>
      <w:r>
        <w:rPr>
          <w:rFonts w:ascii="Sylfaen" w:hAnsi="Sylfaen"/>
          <w:b/>
          <w:bCs/>
          <w:color w:val="11747D"/>
          <w:lang w:val="ka-GE"/>
        </w:rPr>
        <w:t xml:space="preserve">განცხადება </w:t>
      </w:r>
    </w:p>
    <w:p w14:paraId="0F67A86E" w14:textId="18D4643E" w:rsidR="00AE21B6" w:rsidRPr="00136137" w:rsidRDefault="009A3733" w:rsidP="00136137">
      <w:pPr>
        <w:spacing w:before="100" w:beforeAutospacing="1" w:after="100" w:afterAutospacing="1" w:line="276" w:lineRule="auto"/>
        <w:jc w:val="center"/>
        <w:rPr>
          <w:rFonts w:ascii="Sylfaen" w:hAnsi="Sylfaen"/>
          <w:b/>
          <w:bCs/>
          <w:color w:val="11747D"/>
          <w:lang w:val="ka-GE"/>
        </w:rPr>
      </w:pPr>
      <w:r>
        <w:rPr>
          <w:rFonts w:ascii="Sylfaen" w:hAnsi="Sylfaen"/>
          <w:b/>
          <w:bCs/>
          <w:color w:val="11747D"/>
          <w:lang w:val="ka-GE"/>
        </w:rPr>
        <w:t xml:space="preserve">პერსონალურ </w:t>
      </w:r>
      <w:r w:rsidR="00AE21B6" w:rsidRPr="00136137">
        <w:rPr>
          <w:rFonts w:ascii="Sylfaen" w:hAnsi="Sylfaen"/>
          <w:b/>
          <w:bCs/>
          <w:color w:val="11747D"/>
          <w:lang w:val="ka-GE"/>
        </w:rPr>
        <w:t xml:space="preserve">მონაცემთა დაცვის </w:t>
      </w:r>
      <w:r w:rsidR="003157D0">
        <w:rPr>
          <w:rFonts w:ascii="Sylfaen" w:hAnsi="Sylfaen"/>
          <w:b/>
          <w:bCs/>
          <w:color w:val="11747D"/>
          <w:lang w:val="ka-GE"/>
        </w:rPr>
        <w:t xml:space="preserve">შესახებ </w:t>
      </w:r>
    </w:p>
    <w:p w14:paraId="07E0C765" w14:textId="3F1CD389" w:rsidR="00AE21B6" w:rsidRPr="00136137" w:rsidRDefault="000F40B1" w:rsidP="00136137">
      <w:pPr>
        <w:spacing w:before="100" w:beforeAutospacing="1" w:after="100" w:afterAutospacing="1" w:line="276" w:lineRule="auto"/>
        <w:jc w:val="both"/>
        <w:rPr>
          <w:rFonts w:ascii="Sylfaen" w:hAnsi="Sylfaen"/>
          <w:lang w:val="ka-GE"/>
        </w:rPr>
      </w:pPr>
      <w:r w:rsidRPr="00136137">
        <w:rPr>
          <w:rFonts w:ascii="Sylfaen" w:hAnsi="Sylfaen"/>
          <w:lang w:val="ka-GE"/>
        </w:rPr>
        <w:t>სენაკის მუნიციპალიტეტის მერი</w:t>
      </w:r>
      <w:r w:rsidR="00592F9C">
        <w:rPr>
          <w:rFonts w:ascii="Sylfaen" w:hAnsi="Sylfaen"/>
          <w:lang w:val="ka-GE"/>
        </w:rPr>
        <w:t>ისათვის</w:t>
      </w:r>
      <w:r w:rsidRPr="00136137">
        <w:rPr>
          <w:rFonts w:ascii="Sylfaen" w:hAnsi="Sylfaen"/>
          <w:lang w:val="ka-GE"/>
        </w:rPr>
        <w:t xml:space="preserve"> </w:t>
      </w:r>
      <w:r w:rsidR="00D803C4" w:rsidRPr="009E12EF">
        <w:rPr>
          <w:rFonts w:ascii="Sylfaen" w:eastAsia="Sylfaen" w:hAnsi="Sylfaen" w:cs="Sylfaen"/>
          <w:lang w:val="ka-GE"/>
        </w:rPr>
        <w:t>მნიშვნელოვან ღირებულებას წარმოადგენს ადამიანის უფლებათა და თავისუფლებათა, მათ შორის, პირადი ცხოვრების ხელშეუხებლობის და ფიზიკურ პირთა პერსონალურ მონაცემთა დაცვა.</w:t>
      </w:r>
    </w:p>
    <w:p w14:paraId="6A493303" w14:textId="4FBB6361" w:rsidR="00AE21B6" w:rsidRPr="00136137" w:rsidRDefault="00AE21B6" w:rsidP="00136137">
      <w:pPr>
        <w:spacing w:before="100" w:beforeAutospacing="1" w:after="100" w:afterAutospacing="1" w:line="276" w:lineRule="auto"/>
        <w:jc w:val="both"/>
        <w:rPr>
          <w:rFonts w:ascii="Sylfaen" w:hAnsi="Sylfaen"/>
          <w:lang w:val="ka-GE"/>
        </w:rPr>
      </w:pPr>
      <w:r w:rsidRPr="00136137">
        <w:rPr>
          <w:rFonts w:ascii="Sylfaen" w:hAnsi="Sylfaen"/>
          <w:lang w:val="ka-GE"/>
        </w:rPr>
        <w:t>ჩვენთვის მნიშვნელოვანია მონაცემების დამუშავების პროცესში მონაცემთა დაცვისა და უსაფრთხოების უზრუნველყოფა.</w:t>
      </w:r>
    </w:p>
    <w:p w14:paraId="1F54AA85" w14:textId="713069A0" w:rsidR="004836DB" w:rsidRDefault="00100374" w:rsidP="00136137">
      <w:pPr>
        <w:spacing w:before="100" w:beforeAutospacing="1" w:after="100" w:afterAutospacing="1" w:line="276" w:lineRule="auto"/>
        <w:jc w:val="both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 xml:space="preserve">ეს განცხადება ვრცელდება </w:t>
      </w:r>
      <w:r w:rsidRPr="009E12EF">
        <w:rPr>
          <w:rFonts w:ascii="Sylfaen" w:eastAsia="Sylfaen" w:hAnsi="Sylfaen" w:cs="Sylfaen"/>
          <w:lang w:val="ka-GE"/>
        </w:rPr>
        <w:t>მერიის მიერ მონაცემთა ავტომატური, ნახევრად ავტომატური და არაავტომატური საშუალებებით დამუშავებაზე და წარმოადგენს მონაცემთა დამუშავებასთან დაკავშირებით მერიის ღირებულებების, ხედვისა და მიდგომების გამოხატულებას.</w:t>
      </w:r>
    </w:p>
    <w:p w14:paraId="69511DE7" w14:textId="77777777" w:rsidR="00581B15" w:rsidRPr="00136137" w:rsidRDefault="00581B15" w:rsidP="00136137">
      <w:pPr>
        <w:spacing w:before="100" w:beforeAutospacing="1" w:after="100" w:afterAutospacing="1" w:line="276" w:lineRule="auto"/>
        <w:jc w:val="both"/>
        <w:rPr>
          <w:rFonts w:ascii="Sylfaen" w:hAnsi="Sylfaen"/>
          <w:lang w:val="ka-GE"/>
        </w:rPr>
      </w:pPr>
    </w:p>
    <w:tbl>
      <w:tblPr>
        <w:tblStyle w:val="-51"/>
        <w:tblW w:w="10012" w:type="dxa"/>
        <w:tblInd w:w="-31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10012"/>
      </w:tblGrid>
      <w:tr w:rsidR="5E9665BE" w:rsidRPr="00136137" w14:paraId="6C6D797A" w14:textId="77777777" w:rsidTr="002A3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12" w:type="dxa"/>
            <w:shd w:val="clear" w:color="auto" w:fill="3EC3CF"/>
            <w:vAlign w:val="center"/>
          </w:tcPr>
          <w:p w14:paraId="0141AB87" w14:textId="04E85F9C" w:rsidR="5E9665BE" w:rsidRPr="00136137" w:rsidRDefault="5E9665BE" w:rsidP="00136137">
            <w:pPr>
              <w:pStyle w:val="10"/>
              <w:spacing w:before="100" w:beforeAutospacing="1" w:after="100" w:afterAutospacing="1" w:line="276" w:lineRule="auto"/>
              <w:jc w:val="center"/>
              <w:outlineLvl w:val="0"/>
              <w:rPr>
                <w:rFonts w:ascii="Sylfaen" w:hAnsi="Sylfaen"/>
                <w:color w:val="FFFFFF" w:themeColor="background1"/>
                <w:sz w:val="22"/>
                <w:szCs w:val="22"/>
              </w:rPr>
            </w:pPr>
            <w:r w:rsidRPr="00136137">
              <w:rPr>
                <w:rFonts w:ascii="Sylfaen" w:hAnsi="Sylfaen"/>
                <w:color w:val="FFFFFF" w:themeColor="background1"/>
                <w:sz w:val="22"/>
                <w:szCs w:val="22"/>
                <w:lang w:val="ka-GE"/>
              </w:rPr>
              <w:t>ვინ ვართ ჩვენ?</w:t>
            </w:r>
          </w:p>
        </w:tc>
      </w:tr>
      <w:tr w:rsidR="5E9665BE" w:rsidRPr="00136137" w14:paraId="2E194D86" w14:textId="77777777" w:rsidTr="002A3048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2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 w:themeFill="background1"/>
          </w:tcPr>
          <w:p w14:paraId="1D8C78B8" w14:textId="67F50DA4" w:rsidR="00C475EE" w:rsidRDefault="79CAE1B4" w:rsidP="004E7415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36137">
              <w:rPr>
                <w:rFonts w:ascii="Sylfaen" w:hAnsi="Sylfaen"/>
                <w:b w:val="0"/>
                <w:bCs w:val="0"/>
                <w:color w:val="000000" w:themeColor="text1"/>
                <w:lang w:val="ka-GE"/>
              </w:rPr>
              <w:t xml:space="preserve">მერია წარმოადგენს მუნიციპალიტეტის აღმასრულებელი ორგანოს - მერის მიმართ დაქვემდებარებულ დაწესებულებას, რომელიც უზრუნველყოფს მერის ფუნქციების განხორციელებას. </w:t>
            </w:r>
          </w:p>
          <w:p w14:paraId="3F194DE8" w14:textId="77777777" w:rsidR="00581B15" w:rsidRDefault="00581B15" w:rsidP="004E7415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226C8ECA" w14:textId="012C5A2F" w:rsidR="00470865" w:rsidRPr="00136137" w:rsidRDefault="00470865" w:rsidP="004E7415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b w:val="0"/>
                <w:bCs w:val="0"/>
                <w:color w:val="000000" w:themeColor="text1"/>
                <w:lang w:val="ka-GE"/>
              </w:rPr>
            </w:pPr>
          </w:p>
        </w:tc>
      </w:tr>
      <w:tr w:rsidR="4F0C2810" w:rsidRPr="00136137" w14:paraId="1C3DAEC4" w14:textId="77777777" w:rsidTr="002A3048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2" w:type="dxa"/>
            <w:shd w:val="clear" w:color="auto" w:fill="26B5D1"/>
            <w:vAlign w:val="center"/>
          </w:tcPr>
          <w:p w14:paraId="054B42A2" w14:textId="02E75EA6" w:rsidR="4F0C2810" w:rsidRPr="00136137" w:rsidRDefault="4F0C2810" w:rsidP="00136137">
            <w:pPr>
              <w:pStyle w:val="10"/>
              <w:spacing w:before="100" w:beforeAutospacing="1" w:after="100" w:afterAutospacing="1" w:line="276" w:lineRule="auto"/>
              <w:jc w:val="center"/>
              <w:outlineLvl w:val="0"/>
              <w:rPr>
                <w:rFonts w:ascii="Sylfaen" w:hAnsi="Sylfaen"/>
                <w:color w:val="FFFFFF" w:themeColor="background1"/>
                <w:sz w:val="22"/>
                <w:szCs w:val="22"/>
                <w:lang w:val="ka-GE"/>
              </w:rPr>
            </w:pPr>
            <w:r w:rsidRPr="00136137">
              <w:rPr>
                <w:rFonts w:ascii="Sylfaen" w:hAnsi="Sylfaen"/>
                <w:color w:val="FFFFFF" w:themeColor="background1"/>
                <w:sz w:val="22"/>
                <w:szCs w:val="22"/>
                <w:lang w:val="ka-GE"/>
              </w:rPr>
              <w:t>რა მონაცემებს ვაგროვებთ თქვენს შესახებ?</w:t>
            </w:r>
          </w:p>
        </w:tc>
      </w:tr>
    </w:tbl>
    <w:tbl>
      <w:tblPr>
        <w:tblStyle w:val="afe"/>
        <w:tblW w:w="9923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9923"/>
      </w:tblGrid>
      <w:tr w:rsidR="4F0C2810" w:rsidRPr="00136137" w14:paraId="49DDC438" w14:textId="77777777" w:rsidTr="00470865">
        <w:tc>
          <w:tcPr>
            <w:tcW w:w="9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5E2D666" w14:textId="4E80AF78" w:rsidR="006E13E5" w:rsidRPr="00136137" w:rsidRDefault="006E13E5" w:rsidP="00136137">
            <w:pPr>
              <w:spacing w:line="276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136137">
              <w:rPr>
                <w:rFonts w:ascii="Sylfaen" w:hAnsi="Sylfaen"/>
                <w:bCs/>
                <w:lang w:val="ka-GE"/>
              </w:rPr>
              <w:t>თქვენთან ურთიერთობის ხასიათიდან გამომდინარე შეიძლება დავამუშაოთ ჩამოთვლილი მონაცემები მათი დამუშავების</w:t>
            </w:r>
            <w:r w:rsidR="009A3733">
              <w:rPr>
                <w:rFonts w:ascii="Sylfaen" w:hAnsi="Sylfaen"/>
                <w:bCs/>
                <w:lang w:val="ka-GE"/>
              </w:rPr>
              <w:t xml:space="preserve"> კანონიერი</w:t>
            </w:r>
            <w:r w:rsidRPr="00136137">
              <w:rPr>
                <w:rFonts w:ascii="Sylfaen" w:hAnsi="Sylfaen"/>
                <w:bCs/>
                <w:lang w:val="ka-GE"/>
              </w:rPr>
              <w:t xml:space="preserve"> მიზნის პროპორციული მოცულობით:</w:t>
            </w:r>
          </w:p>
          <w:p w14:paraId="060CF58E" w14:textId="77777777" w:rsidR="006E13E5" w:rsidRPr="00136137" w:rsidRDefault="006E13E5" w:rsidP="00136137">
            <w:pPr>
              <w:spacing w:line="276" w:lineRule="auto"/>
              <w:jc w:val="both"/>
              <w:rPr>
                <w:rFonts w:ascii="Sylfaen" w:hAnsi="Sylfaen"/>
                <w:bCs/>
                <w:lang w:val="ka-GE"/>
              </w:rPr>
            </w:pPr>
          </w:p>
          <w:p w14:paraId="6647549A" w14:textId="193526C2" w:rsidR="006E13E5" w:rsidRPr="00136137" w:rsidRDefault="79CAE1B4" w:rsidP="00136137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b/>
                <w:bCs/>
                <w:color w:val="11747D"/>
                <w:lang w:val="ka-GE"/>
              </w:rPr>
              <w:lastRenderedPageBreak/>
              <w:t>საიდენტიფიკაციო მონაცემები</w:t>
            </w:r>
            <w:r w:rsidRPr="00136137">
              <w:rPr>
                <w:rFonts w:ascii="Sylfaen" w:hAnsi="Sylfaen"/>
                <w:b/>
                <w:bCs/>
                <w:lang w:val="ka-GE"/>
              </w:rPr>
              <w:t>:</w:t>
            </w:r>
            <w:r w:rsidRPr="00136137">
              <w:rPr>
                <w:rFonts w:ascii="Sylfaen" w:hAnsi="Sylfaen"/>
                <w:lang w:val="ka-GE"/>
              </w:rPr>
              <w:t xml:space="preserve"> სახელი, გვარი, პირადი ნომერი (პირადობის დამადასტურებელი მოწმობის ასლი), ფოტოსურათი, დაბადების თარიღი, ქორწინების სტატუსი, ვიდეო</w:t>
            </w:r>
            <w:r w:rsidR="00A105AE">
              <w:rPr>
                <w:rFonts w:ascii="Sylfaen" w:hAnsi="Sylfaen"/>
                <w:lang w:val="ka-GE"/>
              </w:rPr>
              <w:t xml:space="preserve"> </w:t>
            </w:r>
            <w:r w:rsidRPr="00136137">
              <w:rPr>
                <w:rFonts w:ascii="Sylfaen" w:hAnsi="Sylfaen"/>
                <w:lang w:val="ka-GE"/>
              </w:rPr>
              <w:t>გამოსახულება;</w:t>
            </w:r>
          </w:p>
          <w:p w14:paraId="705C72D3" w14:textId="77777777" w:rsidR="006E13E5" w:rsidRPr="00136137" w:rsidRDefault="006E13E5" w:rsidP="00136137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  <w:p w14:paraId="1BD7A0E1" w14:textId="59857814" w:rsidR="4F0C2810" w:rsidRPr="00136137" w:rsidRDefault="79CAE1B4" w:rsidP="00136137">
            <w:pPr>
              <w:spacing w:line="276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136137">
              <w:rPr>
                <w:rFonts w:ascii="Sylfaen" w:hAnsi="Sylfaen"/>
                <w:b/>
                <w:bCs/>
                <w:color w:val="11747D"/>
                <w:lang w:val="ka-GE"/>
              </w:rPr>
              <w:t>საკონტაქტო მონაცემები</w:t>
            </w:r>
            <w:r w:rsidRPr="00136137">
              <w:rPr>
                <w:rFonts w:ascii="Sylfaen" w:hAnsi="Sylfaen"/>
                <w:b/>
                <w:bCs/>
                <w:lang w:val="ka-GE"/>
              </w:rPr>
              <w:t>:</w:t>
            </w:r>
            <w:r w:rsidRPr="00136137">
              <w:rPr>
                <w:rFonts w:ascii="Sylfaen" w:hAnsi="Sylfaen"/>
                <w:lang w:val="ka-GE"/>
              </w:rPr>
              <w:t xml:space="preserve"> ტელეფონის ნომერი, სამსახურებრივი და პირადი ელექტრონული ფოსტა, რეგისტრაციის მისამართი, ფაქტობრივი მისამართი;</w:t>
            </w:r>
          </w:p>
          <w:p w14:paraId="09779DAA" w14:textId="77777777" w:rsidR="006E13E5" w:rsidRPr="00136137" w:rsidRDefault="79CAE1B4" w:rsidP="00136137">
            <w:pPr>
              <w:pStyle w:val="af9"/>
              <w:spacing w:before="100" w:beforeAutospacing="1" w:after="100" w:afterAutospacing="1" w:line="276" w:lineRule="auto"/>
              <w:ind w:left="0"/>
              <w:jc w:val="both"/>
              <w:rPr>
                <w:rFonts w:ascii="Sylfaen" w:hAnsi="Sylfaen"/>
                <w:color w:val="11747D"/>
                <w:lang w:val="ka-GE"/>
              </w:rPr>
            </w:pPr>
            <w:r w:rsidRPr="00136137">
              <w:rPr>
                <w:rFonts w:ascii="Sylfaen" w:hAnsi="Sylfaen"/>
                <w:b/>
                <w:bCs/>
                <w:color w:val="11747D"/>
                <w:lang w:val="ka-GE"/>
              </w:rPr>
              <w:t>დემოგრაფიული მონაცემები</w:t>
            </w:r>
            <w:r w:rsidRPr="00136137">
              <w:rPr>
                <w:rFonts w:ascii="Sylfaen" w:hAnsi="Sylfaen"/>
                <w:color w:val="11747D"/>
                <w:lang w:val="ka-GE"/>
              </w:rPr>
              <w:t>;</w:t>
            </w:r>
          </w:p>
          <w:p w14:paraId="05D6D20E" w14:textId="77777777" w:rsidR="006E13E5" w:rsidRPr="00136137" w:rsidRDefault="006E13E5" w:rsidP="00136137">
            <w:pPr>
              <w:pStyle w:val="af9"/>
              <w:spacing w:before="100" w:beforeAutospacing="1" w:after="100" w:afterAutospacing="1" w:line="276" w:lineRule="auto"/>
              <w:ind w:left="0"/>
              <w:jc w:val="both"/>
              <w:rPr>
                <w:rFonts w:ascii="Sylfaen" w:hAnsi="Sylfaen"/>
                <w:color w:val="11747D"/>
                <w:lang w:val="ka-GE"/>
              </w:rPr>
            </w:pPr>
          </w:p>
          <w:p w14:paraId="1CA0EDD3" w14:textId="4AAE027E" w:rsidR="006E13E5" w:rsidRPr="00136137" w:rsidRDefault="79CAE1B4" w:rsidP="00136137">
            <w:pPr>
              <w:pStyle w:val="af9"/>
              <w:spacing w:before="100" w:beforeAutospacing="1" w:after="100" w:afterAutospacing="1" w:line="276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b/>
                <w:bCs/>
                <w:color w:val="11747D"/>
                <w:lang w:val="ka-GE"/>
              </w:rPr>
              <w:t>განსაკუთრებული კატეგორიის მონაცემები</w:t>
            </w:r>
            <w:r w:rsidRPr="00136137">
              <w:rPr>
                <w:rFonts w:ascii="Sylfaen" w:hAnsi="Sylfaen"/>
                <w:b/>
                <w:bCs/>
                <w:lang w:val="ka-GE"/>
              </w:rPr>
              <w:t>:</w:t>
            </w:r>
            <w:r w:rsidRPr="00136137">
              <w:rPr>
                <w:rFonts w:ascii="Sylfaen" w:hAnsi="Sylfaen"/>
                <w:lang w:val="ka-GE"/>
              </w:rPr>
              <w:t xml:space="preserve"> ინფორმაცია ჯანმრთელობის მდგომარეობის</w:t>
            </w:r>
            <w:r w:rsidR="003C5AD4" w:rsidRPr="00136137">
              <w:rPr>
                <w:rFonts w:ascii="Sylfaen" w:hAnsi="Sylfaen"/>
                <w:lang w:val="ka-GE"/>
              </w:rPr>
              <w:t xml:space="preserve"> და/ან გაწეული სამედიცინო მომსახურების</w:t>
            </w:r>
            <w:r w:rsidRPr="00136137">
              <w:rPr>
                <w:rFonts w:ascii="Sylfaen" w:hAnsi="Sylfaen"/>
                <w:lang w:val="ka-GE"/>
              </w:rPr>
              <w:t xml:space="preserve"> შესახებ, ეროვნება, აღმსარებლობა, </w:t>
            </w:r>
            <w:r w:rsidR="003C5AD4" w:rsidRPr="00136137">
              <w:rPr>
                <w:rFonts w:ascii="Sylfaen" w:hAnsi="Sylfaen"/>
                <w:lang w:val="ka-GE"/>
              </w:rPr>
              <w:t xml:space="preserve">ინფორმაცია </w:t>
            </w:r>
            <w:r w:rsidRPr="00136137">
              <w:rPr>
                <w:rFonts w:ascii="Sylfaen" w:hAnsi="Sylfaen"/>
                <w:lang w:val="ka-GE"/>
              </w:rPr>
              <w:t>ნასამართლობ</w:t>
            </w:r>
            <w:r w:rsidR="003C5AD4" w:rsidRPr="00136137">
              <w:rPr>
                <w:rFonts w:ascii="Sylfaen" w:hAnsi="Sylfaen"/>
                <w:lang w:val="ka-GE"/>
              </w:rPr>
              <w:t>ის შესახებ</w:t>
            </w:r>
            <w:r w:rsidRPr="00136137">
              <w:rPr>
                <w:rFonts w:ascii="Sylfaen" w:hAnsi="Sylfaen"/>
                <w:lang w:val="ka-GE"/>
              </w:rPr>
              <w:t xml:space="preserve">, </w:t>
            </w:r>
            <w:r w:rsidR="003C5AD4" w:rsidRPr="00136137">
              <w:rPr>
                <w:rFonts w:ascii="Sylfaen" w:hAnsi="Sylfaen"/>
                <w:lang w:val="ka-GE"/>
              </w:rPr>
              <w:t>პატიმრობასთან ან ძებნილობასთან დაკავშირებული ინფო</w:t>
            </w:r>
            <w:r w:rsidR="00A105AE">
              <w:rPr>
                <w:rFonts w:ascii="Sylfaen" w:hAnsi="Sylfaen"/>
                <w:lang w:val="ka-GE"/>
              </w:rPr>
              <w:t>რ</w:t>
            </w:r>
            <w:r w:rsidR="003C5AD4" w:rsidRPr="00136137">
              <w:rPr>
                <w:rFonts w:ascii="Sylfaen" w:hAnsi="Sylfaen"/>
                <w:lang w:val="ka-GE"/>
              </w:rPr>
              <w:t>მაცია</w:t>
            </w:r>
            <w:r w:rsidRPr="00136137">
              <w:rPr>
                <w:rFonts w:ascii="Sylfaen" w:hAnsi="Sylfaen"/>
                <w:lang w:val="ka-GE"/>
              </w:rPr>
              <w:t>.</w:t>
            </w:r>
          </w:p>
          <w:p w14:paraId="5D2866E6" w14:textId="77777777" w:rsidR="003C5AD4" w:rsidRPr="00136137" w:rsidRDefault="003C5AD4" w:rsidP="00136137">
            <w:pPr>
              <w:pStyle w:val="af9"/>
              <w:spacing w:before="100" w:beforeAutospacing="1" w:after="100" w:afterAutospacing="1" w:line="276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14:paraId="4C476C2F" w14:textId="5892F7B1" w:rsidR="006E13E5" w:rsidRPr="00136137" w:rsidRDefault="79CAE1B4" w:rsidP="00136137">
            <w:pPr>
              <w:pStyle w:val="af9"/>
              <w:spacing w:before="100" w:beforeAutospacing="1" w:after="100" w:afterAutospacing="1" w:line="276" w:lineRule="auto"/>
              <w:ind w:left="0"/>
              <w:jc w:val="both"/>
              <w:rPr>
                <w:rFonts w:ascii="Sylfaen" w:hAnsi="Sylfaen"/>
                <w:color w:val="11747D"/>
                <w:lang w:val="ka-GE"/>
              </w:rPr>
            </w:pPr>
            <w:r w:rsidRPr="00136137">
              <w:rPr>
                <w:rFonts w:ascii="Sylfaen" w:eastAsia="Calibri" w:hAnsi="Sylfaen" w:cs="Calibri"/>
                <w:lang w:val="ka-GE"/>
              </w:rPr>
              <w:t>მერიის შენობაში დამონტაჟებული</w:t>
            </w:r>
            <w:r w:rsidRPr="00136137">
              <w:rPr>
                <w:rFonts w:ascii="Sylfaen" w:eastAsia="Calibri" w:hAnsi="Sylfaen" w:cs="Calibri"/>
                <w:color w:val="11747D"/>
                <w:lang w:val="ka-GE"/>
              </w:rPr>
              <w:t xml:space="preserve"> </w:t>
            </w:r>
            <w:r w:rsidRPr="00136137">
              <w:rPr>
                <w:rFonts w:ascii="Sylfaen" w:eastAsia="Calibri" w:hAnsi="Sylfaen" w:cs="Calibri"/>
                <w:b/>
                <w:bCs/>
                <w:color w:val="11747D"/>
                <w:lang w:val="ka-GE"/>
              </w:rPr>
              <w:t>ვიდეო</w:t>
            </w:r>
            <w:r w:rsidR="00A105AE">
              <w:rPr>
                <w:rFonts w:ascii="Sylfaen" w:eastAsia="Calibri" w:hAnsi="Sylfaen" w:cs="Calibri"/>
                <w:b/>
                <w:bCs/>
                <w:color w:val="11747D"/>
                <w:lang w:val="ka-GE"/>
              </w:rPr>
              <w:t xml:space="preserve"> </w:t>
            </w:r>
            <w:r w:rsidRPr="00136137">
              <w:rPr>
                <w:rFonts w:ascii="Sylfaen" w:eastAsia="Calibri" w:hAnsi="Sylfaen" w:cs="Calibri"/>
                <w:b/>
                <w:bCs/>
                <w:color w:val="11747D"/>
                <w:lang w:val="ka-GE"/>
              </w:rPr>
              <w:t>სათვალთვალო კამერის ჩანაწერი</w:t>
            </w:r>
          </w:p>
          <w:p w14:paraId="18D6FCDF" w14:textId="48CE8463" w:rsidR="003C5AD4" w:rsidRDefault="79CAE1B4" w:rsidP="00C4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jc w:val="both"/>
              <w:rPr>
                <w:rFonts w:ascii="Sylfaen" w:eastAsia="Sylfaen" w:hAnsi="Sylfaen" w:cs="Sylfaen"/>
                <w:lang w:val="ka-GE"/>
              </w:rPr>
            </w:pPr>
            <w:r w:rsidRPr="00136137">
              <w:rPr>
                <w:rFonts w:ascii="Sylfaen" w:hAnsi="Sylfaen"/>
                <w:b/>
                <w:bCs/>
                <w:color w:val="11747D"/>
                <w:lang w:val="ka-GE"/>
              </w:rPr>
              <w:t>სხვა მონაცემები</w:t>
            </w:r>
            <w:r w:rsidR="003C5AD4" w:rsidRPr="00136137">
              <w:rPr>
                <w:rFonts w:ascii="Sylfaen" w:hAnsi="Sylfaen"/>
                <w:lang w:val="ka-GE"/>
              </w:rPr>
              <w:t xml:space="preserve">: </w:t>
            </w:r>
            <w:r w:rsidR="003C5AD4" w:rsidRPr="00136137">
              <w:rPr>
                <w:rFonts w:ascii="Sylfaen" w:eastAsia="Arial Unicode MS" w:hAnsi="Sylfaen" w:cstheme="minorHAnsi"/>
                <w:color w:val="000000"/>
                <w:lang w:val="ka-GE"/>
              </w:rPr>
              <w:t xml:space="preserve">ინფორმაცია განათლებისა და სამუშაო გამოცდილების შესახებ, ინფორმაცია ფინანსური მდგომარეობის, უძრავი ქონების, საცხოვრებელი პირობების შესახებ/სოციალური სტატუსი, </w:t>
            </w:r>
            <w:r w:rsidR="003C5AD4" w:rsidRPr="00136137">
              <w:rPr>
                <w:rFonts w:ascii="Sylfaen" w:eastAsia="Sylfaen" w:hAnsi="Sylfaen" w:cs="Sylfaen"/>
                <w:lang w:val="ka-GE"/>
              </w:rPr>
              <w:t>იძულებით გადაადგილებული პირის სტატუსი.</w:t>
            </w:r>
          </w:p>
          <w:p w14:paraId="35B9B244" w14:textId="77777777" w:rsidR="00581B15" w:rsidRDefault="00581B15" w:rsidP="00C4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jc w:val="both"/>
              <w:rPr>
                <w:rFonts w:ascii="Sylfaen" w:eastAsia="Sylfaen" w:hAnsi="Sylfaen" w:cs="Sylfaen"/>
                <w:lang w:val="ka-GE"/>
              </w:rPr>
            </w:pPr>
          </w:p>
          <w:p w14:paraId="339F34A0" w14:textId="24D19F3F" w:rsidR="00C475EE" w:rsidRPr="00136137" w:rsidRDefault="00C475EE" w:rsidP="00C4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79CAE1B4" w:rsidRPr="00136137" w14:paraId="4B3841D1" w14:textId="77777777" w:rsidTr="0047086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9923" w:type="dxa"/>
            <w:shd w:val="clear" w:color="auto" w:fill="3EC3CF"/>
            <w:vAlign w:val="center"/>
          </w:tcPr>
          <w:p w14:paraId="08FE4738" w14:textId="33C43B7E" w:rsidR="79CAE1B4" w:rsidRPr="00136137" w:rsidRDefault="79CAE1B4" w:rsidP="00136137">
            <w:pPr>
              <w:spacing w:before="100" w:beforeAutospacing="1" w:after="100" w:afterAutospacing="1" w:line="276" w:lineRule="auto"/>
              <w:jc w:val="center"/>
              <w:rPr>
                <w:rFonts w:ascii="Sylfaen" w:hAnsi="Sylfaen"/>
                <w:b/>
                <w:bCs/>
                <w:color w:val="FFFFFF" w:themeColor="background1"/>
                <w:lang w:val="ka-GE"/>
              </w:rPr>
            </w:pPr>
            <w:r w:rsidRPr="00136137">
              <w:rPr>
                <w:rFonts w:ascii="Sylfaen" w:hAnsi="Sylfaen"/>
                <w:b/>
                <w:bCs/>
                <w:color w:val="FFFFFF" w:themeColor="background1"/>
                <w:lang w:val="ka-GE"/>
              </w:rPr>
              <w:lastRenderedPageBreak/>
              <w:t xml:space="preserve"> მზა ჩანაწერები</w:t>
            </w:r>
          </w:p>
        </w:tc>
      </w:tr>
      <w:tr w:rsidR="79CAE1B4" w:rsidRPr="00136137" w14:paraId="5830D7D9" w14:textId="77777777" w:rsidTr="0047086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030"/>
        </w:trPr>
        <w:tc>
          <w:tcPr>
            <w:tcW w:w="9923" w:type="dxa"/>
            <w:shd w:val="clear" w:color="auto" w:fill="FFFFFF" w:themeFill="background1"/>
          </w:tcPr>
          <w:p w14:paraId="305F2B4C" w14:textId="095C01E1" w:rsidR="79CAE1B4" w:rsidRPr="00136137" w:rsidRDefault="79CAE1B4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 xml:space="preserve">ე.წ. მზა ჩანაწერები (cookies) პატარა ტექსტური ფაილებია, რომლებიც გამოიყენება ვებგვერდის მუშაობის უზრუნველსაყოფად, მის გასაუმჯობესებლად. </w:t>
            </w:r>
          </w:p>
          <w:p w14:paraId="186B1225" w14:textId="2FF8AE8D" w:rsidR="00C475EE" w:rsidRDefault="79CAE1B4" w:rsidP="004E7415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>ამ ვებგვერდის გამოყენებისას, ინფორმაცია არ გროვდება მზა ჩანაწერების და სხვა მსგავსი ტექნოლოგიების საშუალებით.</w:t>
            </w:r>
          </w:p>
          <w:p w14:paraId="724D1483" w14:textId="77777777" w:rsidR="00581B15" w:rsidRDefault="00581B15" w:rsidP="004E7415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</w:p>
          <w:p w14:paraId="21D2463C" w14:textId="1FBFB40D" w:rsidR="004E7415" w:rsidRPr="00136137" w:rsidRDefault="004E7415" w:rsidP="004E7415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7B8EFE07" w:rsidRPr="00136137" w14:paraId="2F7CC674" w14:textId="77777777" w:rsidTr="00470865">
        <w:trPr>
          <w:trHeight w:val="219"/>
        </w:trPr>
        <w:tc>
          <w:tcPr>
            <w:tcW w:w="9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6B5D1"/>
            <w:vAlign w:val="center"/>
          </w:tcPr>
          <w:p w14:paraId="236C078F" w14:textId="4714B0C9" w:rsidR="7B8EFE07" w:rsidRPr="00136137" w:rsidRDefault="00C475EE" w:rsidP="004E7415">
            <w:pPr>
              <w:pStyle w:val="10"/>
              <w:spacing w:before="100" w:beforeAutospacing="1" w:after="100" w:afterAutospacing="1" w:line="276" w:lineRule="auto"/>
              <w:jc w:val="center"/>
              <w:outlineLvl w:val="0"/>
              <w:rPr>
                <w:rFonts w:ascii="Sylfaen" w:hAnsi="Sylfaen"/>
                <w:b/>
                <w:bCs/>
                <w:color w:val="FFFFFF" w:themeColor="background1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color w:val="FFFFFF" w:themeColor="background1"/>
                <w:sz w:val="22"/>
                <w:szCs w:val="22"/>
                <w:lang w:val="ka-GE"/>
              </w:rPr>
              <w:t>რის საფუძველზე ვამუშავებთ მონაცემებს</w:t>
            </w:r>
            <w:r w:rsidR="7B8EFE07" w:rsidRPr="00136137">
              <w:rPr>
                <w:rFonts w:ascii="Sylfaen" w:hAnsi="Sylfaen"/>
                <w:b/>
                <w:bCs/>
                <w:color w:val="FFFFFF" w:themeColor="background1"/>
                <w:sz w:val="22"/>
                <w:szCs w:val="22"/>
                <w:lang w:val="ka-GE"/>
              </w:rPr>
              <w:t>?</w:t>
            </w:r>
          </w:p>
        </w:tc>
      </w:tr>
      <w:tr w:rsidR="7B8EFE07" w:rsidRPr="00136137" w14:paraId="4B79E340" w14:textId="77777777" w:rsidTr="00470865">
        <w:tc>
          <w:tcPr>
            <w:tcW w:w="9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3AD48DB" w14:textId="4A4AF675" w:rsidR="7B8EFE07" w:rsidRPr="00136137" w:rsidRDefault="7B8EFE07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 xml:space="preserve">მხოლოდ იმ შემთხვევაში ვამუშავებთ თქვენს პერსონალურ მონაცემებს თუ არსებობს  </w:t>
            </w:r>
            <w:r w:rsidR="009A3733">
              <w:rPr>
                <w:rFonts w:ascii="Sylfaen" w:hAnsi="Sylfaen"/>
                <w:lang w:val="ka-GE"/>
              </w:rPr>
              <w:t xml:space="preserve">„პერსონალურ მონაცემთა დაცვის შესახებ“ საქართველოს კანონით განსაზღვრული </w:t>
            </w:r>
            <w:r w:rsidRPr="00136137">
              <w:rPr>
                <w:rFonts w:ascii="Sylfaen" w:hAnsi="Sylfaen"/>
                <w:lang w:val="ka-GE"/>
              </w:rPr>
              <w:t>მონაცემთა დამუშავების სამართლებრივი საფუძვლები, როგორებიცაა:</w:t>
            </w:r>
          </w:p>
          <w:p w14:paraId="619AD7C6" w14:textId="21C60954" w:rsidR="7B8EFE07" w:rsidRPr="00136137" w:rsidRDefault="7B8EFE07" w:rsidP="00136137">
            <w:pPr>
              <w:spacing w:before="100" w:beforeAutospacing="1" w:after="100" w:afterAutospacing="1" w:line="276" w:lineRule="auto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136137">
              <w:rPr>
                <w:rFonts w:ascii="Sylfaen" w:eastAsia="Sylfaen" w:hAnsi="Sylfaen" w:cs="Sylfaen"/>
                <w:color w:val="000000" w:themeColor="text1"/>
                <w:lang w:val="ka-GE"/>
              </w:rPr>
              <w:t>ა) მონაცემთა დამუშავება გათვალისწინებულია კანონით;</w:t>
            </w:r>
          </w:p>
          <w:p w14:paraId="3A6ACDBC" w14:textId="101C5721" w:rsidR="7B8EFE07" w:rsidRPr="00136137" w:rsidRDefault="7B8EFE07" w:rsidP="00136137">
            <w:pPr>
              <w:spacing w:before="100" w:beforeAutospacing="1" w:after="100" w:afterAutospacing="1" w:line="276" w:lineRule="auto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136137">
              <w:rPr>
                <w:rFonts w:ascii="Sylfaen" w:eastAsia="Sylfaen" w:hAnsi="Sylfaen" w:cs="Sylfaen"/>
                <w:color w:val="000000" w:themeColor="text1"/>
                <w:lang w:val="ka-GE"/>
              </w:rPr>
              <w:t>ბ) მონაცემთა დამუშავება საჭიროა მონაცემთა დამმუშავებლის მიერ მისთვის კანონმდებლობით დაკისრებული მოვალეობების შესასრულებლად;</w:t>
            </w:r>
          </w:p>
          <w:p w14:paraId="175F1E4A" w14:textId="0B338AD1" w:rsidR="7B8EFE07" w:rsidRPr="00136137" w:rsidRDefault="7B8EFE07" w:rsidP="00136137">
            <w:pPr>
              <w:spacing w:before="100" w:beforeAutospacing="1" w:after="100" w:afterAutospacing="1" w:line="276" w:lineRule="auto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136137">
              <w:rPr>
                <w:rFonts w:ascii="Sylfaen" w:eastAsia="Sylfaen" w:hAnsi="Sylfaen" w:cs="Sylfaen"/>
                <w:color w:val="000000" w:themeColor="text1"/>
                <w:lang w:val="ka-GE"/>
              </w:rPr>
              <w:lastRenderedPageBreak/>
              <w:t>გ) მონაცემთა დამუშავება აუცილებელია მონაცემთა სუბიექტის განცხადების განსახილველად  (მისთვის მომსახურების გასაწევად);</w:t>
            </w:r>
          </w:p>
          <w:p w14:paraId="6623E844" w14:textId="0EB07F25" w:rsidR="7B8EFE07" w:rsidRPr="00136137" w:rsidRDefault="7B8EFE07" w:rsidP="00136137">
            <w:pPr>
              <w:spacing w:before="100" w:beforeAutospacing="1" w:after="100" w:afterAutospacing="1" w:line="276" w:lineRule="auto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 w:rsidRPr="00136137">
              <w:rPr>
                <w:rFonts w:ascii="Sylfaen" w:eastAsia="Sylfaen" w:hAnsi="Sylfaen" w:cs="Sylfaen"/>
                <w:color w:val="000000" w:themeColor="text1"/>
                <w:lang w:val="ka-GE"/>
              </w:rPr>
              <w:t>დ) მონაცემთა დამუშავება აუცილებელია მონაცემთა დამმუშავებლის ან მესამე პირის კანონიერი ინტერესების დასაცავად, გარდა იმ შემთხვევისა, როდესაც არსებობს მონაცემთა სუბიექტის უფლებებისა და თავისუფლებების დაცვის აღმატებული ინტერესი.</w:t>
            </w:r>
          </w:p>
          <w:p w14:paraId="4C9C0E54" w14:textId="1218D5C3" w:rsidR="00C475EE" w:rsidRDefault="7B8EFE07" w:rsidP="004E7415">
            <w:pPr>
              <w:spacing w:before="100" w:beforeAutospacing="1" w:after="100" w:afterAutospacing="1" w:line="276" w:lineRule="auto"/>
              <w:jc w:val="both"/>
              <w:rPr>
                <w:rStyle w:val="af8"/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>„პერსონალურ მონაცემთა დაცვის შესახებ“ საქართველოს კანონის მე-6 მუხლი დამატებით ითვალისწინებს განსაკუთრებული კატეგორიის მონაცემთა დამუშავების საფუძვლებს. დამატებითი ინფორმაციისთვის გადადით მითითებულ ბმულზე -</w:t>
            </w:r>
            <w:hyperlink r:id="rId8">
              <w:r w:rsidRPr="00136137">
                <w:rPr>
                  <w:rStyle w:val="af8"/>
                  <w:rFonts w:ascii="Sylfaen" w:hAnsi="Sylfaen"/>
                  <w:lang w:val="ka-GE"/>
                </w:rPr>
                <w:t>https://matsne.gov.ge/ka/document/view/1561437</w:t>
              </w:r>
            </w:hyperlink>
          </w:p>
          <w:p w14:paraId="5DCD4A2B" w14:textId="77777777" w:rsidR="00581B15" w:rsidRDefault="00581B15" w:rsidP="004E7415">
            <w:pPr>
              <w:spacing w:before="100" w:beforeAutospacing="1" w:after="100" w:afterAutospacing="1" w:line="276" w:lineRule="auto"/>
              <w:jc w:val="both"/>
              <w:rPr>
                <w:rStyle w:val="af8"/>
                <w:rFonts w:ascii="Sylfaen" w:hAnsi="Sylfaen"/>
                <w:lang w:val="ka-GE"/>
              </w:rPr>
            </w:pPr>
          </w:p>
          <w:p w14:paraId="754E96C8" w14:textId="5EA3CA7D" w:rsidR="004E7415" w:rsidRPr="00136137" w:rsidRDefault="004E7415" w:rsidP="004E7415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7B8EFE07" w:rsidRPr="00136137" w14:paraId="7CBD1CBE" w14:textId="77777777" w:rsidTr="00470865">
        <w:trPr>
          <w:trHeight w:val="264"/>
        </w:trPr>
        <w:tc>
          <w:tcPr>
            <w:tcW w:w="9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C3CF"/>
          </w:tcPr>
          <w:p w14:paraId="2BCD6495" w14:textId="2D92E074" w:rsidR="7B8EFE07" w:rsidRPr="00136137" w:rsidRDefault="66E001D1" w:rsidP="00136137">
            <w:pPr>
              <w:pStyle w:val="10"/>
              <w:spacing w:before="100" w:beforeAutospacing="1" w:after="100" w:afterAutospacing="1" w:line="276" w:lineRule="auto"/>
              <w:jc w:val="center"/>
              <w:outlineLvl w:val="0"/>
              <w:rPr>
                <w:rFonts w:ascii="Sylfaen" w:eastAsia="Sylfaen" w:hAnsi="Sylfaen" w:cs="Sylfaen"/>
                <w:b/>
                <w:bCs/>
                <w:color w:val="FFFFFF" w:themeColor="background1"/>
                <w:sz w:val="22"/>
                <w:szCs w:val="22"/>
                <w:lang w:val="ka-GE"/>
              </w:rPr>
            </w:pPr>
            <w:r w:rsidRPr="00136137">
              <w:rPr>
                <w:rFonts w:ascii="Sylfaen" w:eastAsia="Sylfaen" w:hAnsi="Sylfaen" w:cs="Sylfaen"/>
                <w:b/>
                <w:bCs/>
                <w:color w:val="FFFFFF" w:themeColor="background1"/>
                <w:sz w:val="22"/>
                <w:szCs w:val="22"/>
                <w:lang w:val="ka-GE"/>
              </w:rPr>
              <w:lastRenderedPageBreak/>
              <w:t>მონაცემთა დამუშავების მიზნები</w:t>
            </w:r>
          </w:p>
        </w:tc>
      </w:tr>
      <w:tr w:rsidR="7B8EFE07" w:rsidRPr="00136137" w14:paraId="1DE2323F" w14:textId="77777777" w:rsidTr="00470865">
        <w:tc>
          <w:tcPr>
            <w:tcW w:w="9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1489817" w14:textId="1E60370E" w:rsidR="009A3733" w:rsidRDefault="009A3733" w:rsidP="00136137">
            <w:pPr>
              <w:spacing w:before="100" w:beforeAutospacing="1" w:after="100" w:afterAutospacing="1" w:line="276" w:lineRule="auto"/>
              <w:jc w:val="both"/>
              <w:rPr>
                <w:rFonts w:ascii="Sylfaen" w:eastAsia="Sylfaen" w:hAnsi="Sylfaen" w:cs="Sylfaen"/>
                <w:color w:val="000000" w:themeColor="text1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lang w:val="ka-GE"/>
              </w:rPr>
              <w:t>თქვენი მონაცემები</w:t>
            </w:r>
            <w:r w:rsid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შესაძლოა </w:t>
            </w:r>
            <w:r w:rsid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დამუშავდეს</w:t>
            </w:r>
            <w:r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 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>საქართველოს კანონმდებლობით განსაზღვრული უფლებამოსილებების ფარგლებში და</w:t>
            </w:r>
            <w:r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 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ისეთი </w:t>
            </w:r>
            <w:r>
              <w:rPr>
                <w:rFonts w:ascii="Sylfaen" w:eastAsia="Sylfaen" w:hAnsi="Sylfaen" w:cs="Sylfaen"/>
                <w:color w:val="000000" w:themeColor="text1"/>
                <w:lang w:val="ka-GE"/>
              </w:rPr>
              <w:t>მიზნით, როგორიცაა:</w:t>
            </w:r>
          </w:p>
          <w:p w14:paraId="3D908172" w14:textId="0F8B92FC" w:rsidR="7B8EFE07" w:rsidRPr="00100374" w:rsidRDefault="7B8EFE07" w:rsidP="00100374">
            <w:pPr>
              <w:pStyle w:val="af9"/>
              <w:numPr>
                <w:ilvl w:val="0"/>
                <w:numId w:val="24"/>
              </w:numPr>
              <w:spacing w:before="100" w:beforeAutospacing="1" w:after="100" w:afterAutospacing="1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ჯანმრთელობისა დაცვისა და სოციალური პროგრამების 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განსახორციელებ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>ა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;</w:t>
            </w:r>
          </w:p>
          <w:p w14:paraId="50211FDA" w14:textId="27D41033" w:rsidR="7B8EFE07" w:rsidRPr="00100374" w:rsidRDefault="7B8EFE07" w:rsidP="00100374">
            <w:pPr>
              <w:pStyle w:val="af9"/>
              <w:numPr>
                <w:ilvl w:val="0"/>
                <w:numId w:val="24"/>
              </w:numPr>
              <w:spacing w:before="100" w:beforeAutospacing="1" w:after="100" w:afterAutospacing="1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ბავშვთა დაცვისა და მხარდაჭერის პროგრამის 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განსახორციელებ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>ა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;</w:t>
            </w:r>
          </w:p>
          <w:p w14:paraId="127B7044" w14:textId="06A39C94" w:rsidR="7B8EFE07" w:rsidRPr="00100374" w:rsidRDefault="7B8EFE07" w:rsidP="00100374">
            <w:pPr>
              <w:pStyle w:val="af9"/>
              <w:numPr>
                <w:ilvl w:val="0"/>
                <w:numId w:val="24"/>
              </w:numPr>
              <w:spacing w:before="100" w:beforeAutospacing="1" w:after="100" w:afterAutospacing="1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ნებართვის გაცემასთან დაკავშირებული გადაწყვეტილების 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მი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>ღება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;</w:t>
            </w:r>
          </w:p>
          <w:p w14:paraId="0FFE1219" w14:textId="6CD3057C" w:rsidR="7B8EFE07" w:rsidRPr="00100374" w:rsidRDefault="7B8EFE07" w:rsidP="00100374">
            <w:pPr>
              <w:pStyle w:val="af9"/>
              <w:numPr>
                <w:ilvl w:val="0"/>
                <w:numId w:val="24"/>
              </w:numPr>
              <w:spacing w:before="100" w:beforeAutospacing="1" w:after="100" w:afterAutospacing="1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ადმინისტრაციული სამართალდარღვევის 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გამოვლენ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>ა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 </w:t>
            </w:r>
            <w:r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და მათზე 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რეაგირებ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>ა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, </w:t>
            </w:r>
            <w:r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ასევე სხვა საზედამხედველო ფუნქციების 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განსახორციელებ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>ა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;</w:t>
            </w:r>
          </w:p>
          <w:p w14:paraId="4B7BB0CC" w14:textId="1A24F86B" w:rsidR="7B8EFE07" w:rsidRPr="00100374" w:rsidRDefault="7B8EFE07" w:rsidP="00100374">
            <w:pPr>
              <w:pStyle w:val="af9"/>
              <w:numPr>
                <w:ilvl w:val="0"/>
                <w:numId w:val="24"/>
              </w:numPr>
              <w:spacing w:before="100" w:beforeAutospacing="1" w:after="100" w:afterAutospacing="1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სამხედრო აღრიცხვის 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>წარმოება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;</w:t>
            </w:r>
          </w:p>
          <w:p w14:paraId="04963012" w14:textId="5057673E" w:rsidR="7B8EFE07" w:rsidRPr="00100374" w:rsidRDefault="002A3048" w:rsidP="00100374">
            <w:pPr>
              <w:pStyle w:val="af9"/>
              <w:numPr>
                <w:ilvl w:val="0"/>
                <w:numId w:val="24"/>
              </w:numPr>
              <w:spacing w:before="100" w:beforeAutospacing="1" w:after="100" w:afterAutospacing="1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eastAsia="Sylfaen" w:hAnsi="Sylfaen" w:cs="Sylfaen"/>
                <w:color w:val="000000" w:themeColor="text1"/>
                <w:lang w:val="ka-GE"/>
              </w:rPr>
              <w:t>თქვენი</w:t>
            </w:r>
            <w:r w:rsidR="7B8EFE07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 განცხადებების 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გან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>ხილვა</w:t>
            </w:r>
            <w:r w:rsidR="009E0829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 </w:t>
            </w:r>
            <w:r w:rsidR="7B8EFE07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და მომსახურების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 ან დახმარების</w:t>
            </w:r>
            <w:r w:rsidR="7B8EFE07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 xml:space="preserve"> გა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>წევა</w:t>
            </w:r>
            <w:r w:rsidR="7B8EFE07"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;</w:t>
            </w:r>
          </w:p>
          <w:p w14:paraId="6465A7BA" w14:textId="7FC96561" w:rsidR="7B8EFE07" w:rsidRPr="00100374" w:rsidRDefault="7B8EFE07" w:rsidP="00100374">
            <w:pPr>
              <w:pStyle w:val="af9"/>
              <w:numPr>
                <w:ilvl w:val="0"/>
                <w:numId w:val="24"/>
              </w:numPr>
              <w:spacing w:before="100" w:beforeAutospacing="1" w:after="100" w:afterAutospacing="1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მერიის და/ან სხვა პირების უსაფრთხოებისა და საკუთრების დაცვ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>ა</w:t>
            </w:r>
            <w:r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;</w:t>
            </w:r>
          </w:p>
          <w:p w14:paraId="3FCDD67F" w14:textId="75286C76" w:rsidR="7B8EFE07" w:rsidRPr="00581B15" w:rsidRDefault="66E001D1" w:rsidP="00100374">
            <w:pPr>
              <w:pStyle w:val="af9"/>
              <w:numPr>
                <w:ilvl w:val="0"/>
                <w:numId w:val="24"/>
              </w:numPr>
              <w:spacing w:before="100" w:beforeAutospacing="1" w:after="100" w:afterAutospacing="1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მერიის, როგორც ადმინისტრაციული ორგანოს სხვა ფუნქციების შესრულე</w:t>
            </w:r>
            <w:r w:rsidR="009E0829">
              <w:rPr>
                <w:rFonts w:ascii="Sylfaen" w:eastAsia="Sylfaen" w:hAnsi="Sylfaen" w:cs="Sylfaen"/>
                <w:color w:val="000000" w:themeColor="text1"/>
                <w:lang w:val="ka-GE"/>
              </w:rPr>
              <w:t>ბა</w:t>
            </w:r>
            <w:r w:rsidRPr="00100374">
              <w:rPr>
                <w:rFonts w:ascii="Sylfaen" w:eastAsia="Sylfaen" w:hAnsi="Sylfaen" w:cs="Sylfaen"/>
                <w:color w:val="000000" w:themeColor="text1"/>
                <w:lang w:val="ka-GE"/>
              </w:rPr>
              <w:t>.</w:t>
            </w:r>
          </w:p>
          <w:p w14:paraId="2AD5DC03" w14:textId="77777777" w:rsidR="00581B15" w:rsidRPr="00581B15" w:rsidRDefault="00581B15" w:rsidP="00581B15">
            <w:pPr>
              <w:pStyle w:val="af9"/>
              <w:spacing w:before="100" w:beforeAutospacing="1" w:after="100" w:afterAutospacing="1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3AFCAF10" w14:textId="77777777" w:rsidR="00581B15" w:rsidRPr="00100374" w:rsidRDefault="00581B15" w:rsidP="00581B15">
            <w:pPr>
              <w:pStyle w:val="af9"/>
              <w:spacing w:before="100" w:beforeAutospacing="1" w:after="100" w:afterAutospacing="1"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79527DDE" w14:textId="3EA0E55B" w:rsidR="7B8EFE07" w:rsidRPr="00136137" w:rsidRDefault="7B8EFE07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1131A02F" w:rsidRPr="00136137" w14:paraId="5DC5D921" w14:textId="77777777" w:rsidTr="0047086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69"/>
        </w:trPr>
        <w:tc>
          <w:tcPr>
            <w:tcW w:w="9923" w:type="dxa"/>
            <w:shd w:val="clear" w:color="auto" w:fill="3EC3CF"/>
            <w:vAlign w:val="center"/>
          </w:tcPr>
          <w:p w14:paraId="0629FC26" w14:textId="75D27942" w:rsidR="1131A02F" w:rsidRPr="00136137" w:rsidRDefault="1131A02F" w:rsidP="00136137">
            <w:pPr>
              <w:spacing w:before="100" w:beforeAutospacing="1" w:after="100" w:afterAutospacing="1" w:line="276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36137">
              <w:rPr>
                <w:rFonts w:ascii="Sylfaen" w:hAnsi="Sylfaen"/>
                <w:b/>
                <w:bCs/>
                <w:color w:val="FFFFFF" w:themeColor="background1"/>
                <w:lang w:val="ka-GE"/>
              </w:rPr>
              <w:t>რა ვადით ვინახავთ თქვენს პერსონალურ მონაცემებს?</w:t>
            </w:r>
          </w:p>
        </w:tc>
      </w:tr>
      <w:tr w:rsidR="1131A02F" w:rsidRPr="00136137" w14:paraId="49452953" w14:textId="77777777" w:rsidTr="0047086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1030"/>
        </w:trPr>
        <w:tc>
          <w:tcPr>
            <w:tcW w:w="9923" w:type="dxa"/>
            <w:shd w:val="clear" w:color="auto" w:fill="FFFFFF" w:themeFill="background1"/>
          </w:tcPr>
          <w:p w14:paraId="0329D17A" w14:textId="7655EF50" w:rsidR="00C475EE" w:rsidRDefault="1131A02F" w:rsidP="003974A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 xml:space="preserve">თქვენს მონაცემებს </w:t>
            </w:r>
            <w:r w:rsidR="0022040C" w:rsidRPr="00136137">
              <w:rPr>
                <w:rFonts w:ascii="Sylfaen" w:hAnsi="Sylfaen"/>
                <w:lang w:val="ka-GE"/>
              </w:rPr>
              <w:t>ვინახავთ</w:t>
            </w:r>
            <w:r w:rsidRPr="00136137">
              <w:rPr>
                <w:rFonts w:ascii="Sylfaen" w:hAnsi="Sylfaen"/>
                <w:lang w:val="ka-GE"/>
              </w:rPr>
              <w:t xml:space="preserve"> მხოლოდ იმ ვადით, რომელიც აუცილებელია მონაცემთა დამუშავების მიზნის მისაღწევად. </w:t>
            </w:r>
            <w:r w:rsidR="00C475EE">
              <w:rPr>
                <w:rFonts w:ascii="Sylfaen" w:hAnsi="Sylfaen"/>
                <w:lang w:val="ka-GE"/>
              </w:rPr>
              <w:t xml:space="preserve">მონაცემთა შენახვის ვადები განსაზღვრულია </w:t>
            </w:r>
            <w:r w:rsidR="003974A3" w:rsidRPr="003974A3">
              <w:rPr>
                <w:rFonts w:ascii="Sylfaen" w:hAnsi="Sylfaen" w:cs="Sylfaen_PDF_Subset"/>
              </w:rPr>
              <w:t>სენაკის მუნიციპალიტეტის ადგილობრ</w:t>
            </w:r>
            <w:r w:rsidR="003974A3">
              <w:rPr>
                <w:rFonts w:ascii="Sylfaen" w:hAnsi="Sylfaen" w:cs="Sylfaen_PDF_Subset"/>
                <w:lang w:val="ka-GE"/>
              </w:rPr>
              <w:t>ი</w:t>
            </w:r>
            <w:r w:rsidR="003974A3" w:rsidRPr="003974A3">
              <w:rPr>
                <w:rFonts w:ascii="Sylfaen" w:hAnsi="Sylfaen" w:cs="Sylfaen_PDF_Subset"/>
              </w:rPr>
              <w:t>ვი თვითმმართველობის ორგანოებში</w:t>
            </w:r>
            <w:r w:rsidR="003974A3">
              <w:rPr>
                <w:rFonts w:ascii="Sylfaen" w:hAnsi="Sylfaen" w:cs="Sylfaen_PDF_Subset"/>
                <w:lang w:val="ka-GE"/>
              </w:rPr>
              <w:t xml:space="preserve"> </w:t>
            </w:r>
            <w:r w:rsidR="003974A3" w:rsidRPr="003974A3">
              <w:rPr>
                <w:rFonts w:ascii="Sylfaen" w:hAnsi="Sylfaen" w:cs="Sylfaen_PDF_Subset"/>
              </w:rPr>
              <w:t>საქმისწარმოების ტიპობრივი ინსტრუქციი</w:t>
            </w:r>
            <w:r w:rsidR="003974A3">
              <w:rPr>
                <w:rFonts w:ascii="Sylfaen" w:hAnsi="Sylfaen" w:cs="Sylfaen_PDF_Subset"/>
                <w:lang w:val="ka-GE"/>
              </w:rPr>
              <w:t>თ.</w:t>
            </w:r>
          </w:p>
          <w:p w14:paraId="59CAC088" w14:textId="52490489" w:rsidR="003974A3" w:rsidRDefault="003974A3" w:rsidP="003974A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lang w:val="ka-GE"/>
              </w:rPr>
            </w:pPr>
          </w:p>
          <w:p w14:paraId="524A7EC9" w14:textId="0AD4DDAB" w:rsidR="003974A3" w:rsidRDefault="003974A3" w:rsidP="003974A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lang w:val="ka-GE"/>
              </w:rPr>
            </w:pPr>
          </w:p>
          <w:p w14:paraId="2348AF55" w14:textId="367B0AEC" w:rsidR="00581B15" w:rsidRDefault="00581B15" w:rsidP="003974A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lang w:val="ka-GE"/>
              </w:rPr>
            </w:pPr>
          </w:p>
          <w:p w14:paraId="295EDEAC" w14:textId="37912548" w:rsidR="00581B15" w:rsidRDefault="00581B15" w:rsidP="003974A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lang w:val="ka-GE"/>
              </w:rPr>
            </w:pPr>
          </w:p>
          <w:p w14:paraId="565008DB" w14:textId="77777777" w:rsidR="00581B15" w:rsidRDefault="00581B15" w:rsidP="003974A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lang w:val="ka-GE"/>
              </w:rPr>
            </w:pPr>
          </w:p>
          <w:p w14:paraId="4414C0FD" w14:textId="3CFE4F02" w:rsidR="003974A3" w:rsidRPr="003974A3" w:rsidRDefault="003974A3" w:rsidP="003974A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lang w:val="ka-GE"/>
              </w:rPr>
            </w:pPr>
          </w:p>
        </w:tc>
      </w:tr>
      <w:tr w:rsidR="04287D85" w:rsidRPr="00136137" w14:paraId="07424D8B" w14:textId="77777777" w:rsidTr="0047086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1020"/>
        </w:trPr>
        <w:tc>
          <w:tcPr>
            <w:tcW w:w="9923" w:type="dxa"/>
            <w:shd w:val="clear" w:color="auto" w:fill="3EC3CF"/>
            <w:vAlign w:val="center"/>
          </w:tcPr>
          <w:p w14:paraId="60E55C63" w14:textId="0D91059B" w:rsidR="04287D85" w:rsidRPr="00136137" w:rsidRDefault="04287D85" w:rsidP="00136137">
            <w:pPr>
              <w:spacing w:before="100" w:beforeAutospacing="1" w:after="100" w:afterAutospacing="1" w:line="276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36137">
              <w:rPr>
                <w:rFonts w:ascii="Sylfaen" w:hAnsi="Sylfaen"/>
                <w:b/>
                <w:bCs/>
                <w:color w:val="FFFFFF" w:themeColor="background1"/>
                <w:lang w:val="ka-GE"/>
              </w:rPr>
              <w:lastRenderedPageBreak/>
              <w:t>მონაცემთა უსაფრთხოება</w:t>
            </w:r>
          </w:p>
        </w:tc>
      </w:tr>
      <w:tr w:rsidR="04287D85" w:rsidRPr="00136137" w14:paraId="3509A8FF" w14:textId="77777777" w:rsidTr="0047086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9923" w:type="dxa"/>
            <w:shd w:val="clear" w:color="auto" w:fill="FFFFFF" w:themeFill="background1"/>
          </w:tcPr>
          <w:p w14:paraId="5CE976EE" w14:textId="3ABD3D1A" w:rsidR="04287D85" w:rsidRPr="00136137" w:rsidRDefault="04287D85" w:rsidP="00136137">
            <w:pPr>
              <w:pStyle w:val="10"/>
              <w:spacing w:before="100" w:beforeAutospacing="1" w:after="100" w:afterAutospacing="1" w:line="276" w:lineRule="auto"/>
              <w:outlineLvl w:val="0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  <w:p w14:paraId="36B981C1" w14:textId="7AE84F26" w:rsidR="04287D85" w:rsidRPr="00136137" w:rsidRDefault="04287D85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noProof/>
              </w:rPr>
              <w:drawing>
                <wp:anchor distT="0" distB="0" distL="114300" distR="114300" simplePos="0" relativeHeight="251657216" behindDoc="0" locked="0" layoutInCell="1" allowOverlap="1" wp14:anchorId="343202E4" wp14:editId="5D0E07B9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284095" cy="2214880"/>
                  <wp:effectExtent l="0" t="0" r="1905" b="0"/>
                  <wp:wrapSquare wrapText="bothSides"/>
                  <wp:docPr id="1203705694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43" t="11374" r="14058" b="10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095" cy="221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6137">
              <w:rPr>
                <w:rFonts w:ascii="Sylfaen" w:hAnsi="Sylfaen"/>
                <w:lang w:val="ka-GE"/>
              </w:rPr>
              <w:t xml:space="preserve"> ჩვენ</w:t>
            </w:r>
            <w:r w:rsidR="00A73041" w:rsidRPr="00136137">
              <w:rPr>
                <w:rFonts w:ascii="Sylfaen" w:hAnsi="Sylfaen"/>
                <w:lang w:val="ka-GE"/>
              </w:rPr>
              <w:t xml:space="preserve"> ვიღებთ შესაბამის ორგანიზაციულ და ტექნიკურ ზომებს</w:t>
            </w:r>
            <w:r w:rsidRPr="00136137">
              <w:rPr>
                <w:rFonts w:ascii="Sylfaen" w:hAnsi="Sylfaen"/>
                <w:lang w:val="ka-GE"/>
              </w:rPr>
              <w:t xml:space="preserve"> თქვენი მონაცემები</w:t>
            </w:r>
            <w:r w:rsidR="00A73041" w:rsidRPr="00136137">
              <w:rPr>
                <w:rFonts w:ascii="Sylfaen" w:hAnsi="Sylfaen"/>
                <w:lang w:val="ka-GE"/>
              </w:rPr>
              <w:t>ს დასაცავად</w:t>
            </w:r>
            <w:r w:rsidRPr="00136137">
              <w:rPr>
                <w:rFonts w:ascii="Sylfaen" w:hAnsi="Sylfaen"/>
                <w:lang w:val="ka-GE"/>
              </w:rPr>
              <w:t xml:space="preserve"> შემთხვევითი ან უკანონო განადგურებისაგან, შეცვლისაგან, გამჟღავნებისაგან, მოპოვებისაგან, ნებისმიერი სხვა ფორმით უკანონო გამოყენებისა და შემთხვევითი ან უკანონო დაკარგვისაგან. </w:t>
            </w:r>
          </w:p>
          <w:p w14:paraId="70E76268" w14:textId="4420A88A" w:rsidR="04287D85" w:rsidRPr="00136137" w:rsidRDefault="04287D85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 xml:space="preserve">ჩვენ </w:t>
            </w:r>
            <w:r w:rsidR="00A73041" w:rsidRPr="00136137">
              <w:rPr>
                <w:rFonts w:ascii="Sylfaen" w:hAnsi="Sylfaen"/>
                <w:lang w:val="ka-GE"/>
              </w:rPr>
              <w:t xml:space="preserve">ასევე </w:t>
            </w:r>
            <w:r w:rsidRPr="00136137">
              <w:rPr>
                <w:rFonts w:ascii="Sylfaen" w:hAnsi="Sylfaen"/>
                <w:lang w:val="ka-GE"/>
              </w:rPr>
              <w:t>უზრუნველ</w:t>
            </w:r>
            <w:r w:rsidR="00A73041" w:rsidRPr="00136137">
              <w:rPr>
                <w:rFonts w:ascii="Sylfaen" w:hAnsi="Sylfaen"/>
                <w:lang w:val="ka-GE"/>
              </w:rPr>
              <w:t>ვ</w:t>
            </w:r>
            <w:r w:rsidRPr="00136137">
              <w:rPr>
                <w:rFonts w:ascii="Sylfaen" w:hAnsi="Sylfaen"/>
                <w:lang w:val="ka-GE"/>
              </w:rPr>
              <w:t xml:space="preserve">ყოფთ, მონაცემების კონფიდენციალურობას. მერიის თითოეული თანამშრომელი, </w:t>
            </w:r>
            <w:r w:rsidR="009E0829" w:rsidRPr="00136137">
              <w:rPr>
                <w:rFonts w:ascii="Sylfaen" w:hAnsi="Sylfaen"/>
                <w:lang w:val="ka-GE"/>
              </w:rPr>
              <w:t>რომელ</w:t>
            </w:r>
            <w:r w:rsidR="009E0829">
              <w:rPr>
                <w:rFonts w:ascii="Sylfaen" w:hAnsi="Sylfaen"/>
                <w:lang w:val="ka-GE"/>
              </w:rPr>
              <w:t>იც მონაწილეობს მონაცემთა დამუშავების პროცესში გა</w:t>
            </w:r>
            <w:r w:rsidR="002A3048">
              <w:rPr>
                <w:rFonts w:ascii="Sylfaen" w:hAnsi="Sylfaen"/>
                <w:lang w:val="ka-GE"/>
              </w:rPr>
              <w:t>ფ</w:t>
            </w:r>
            <w:r w:rsidRPr="00136137">
              <w:rPr>
                <w:rFonts w:ascii="Sylfaen" w:hAnsi="Sylfaen"/>
                <w:lang w:val="ka-GE"/>
              </w:rPr>
              <w:t>რთხილებულია ინფორმაციის კონფიდენციალურობის</w:t>
            </w:r>
            <w:r w:rsidR="009E0829">
              <w:rPr>
                <w:rFonts w:ascii="Sylfaen" w:hAnsi="Sylfaen"/>
                <w:lang w:val="ka-GE"/>
              </w:rPr>
              <w:t xml:space="preserve"> დაცვის ვალდებულების</w:t>
            </w:r>
            <w:r w:rsidRPr="00136137">
              <w:rPr>
                <w:rFonts w:ascii="Sylfaen" w:hAnsi="Sylfaen"/>
                <w:lang w:val="ka-GE"/>
              </w:rPr>
              <w:t xml:space="preserve"> შესახებ.</w:t>
            </w:r>
          </w:p>
          <w:p w14:paraId="1B1189EA" w14:textId="7FF4356C" w:rsidR="04287D85" w:rsidRPr="00136137" w:rsidRDefault="04287D85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>მონაცემებზე წვდომა აქვთ მხოლოდ იმ თანამშრომლებს და იმ მოცულობით, რომელთაც მონაცემებ</w:t>
            </w:r>
            <w:r w:rsidR="009E0829">
              <w:rPr>
                <w:rFonts w:ascii="Sylfaen" w:hAnsi="Sylfaen"/>
                <w:lang w:val="ka-GE"/>
              </w:rPr>
              <w:t>ზე წვდომა</w:t>
            </w:r>
            <w:r w:rsidRPr="00136137">
              <w:rPr>
                <w:rFonts w:ascii="Sylfaen" w:hAnsi="Sylfaen"/>
                <w:lang w:val="ka-GE"/>
              </w:rPr>
              <w:t xml:space="preserve"> სჭირდებათ საკუთარი ფუნქცია-მოვალეობების შესასრულებლად. </w:t>
            </w:r>
          </w:p>
          <w:p w14:paraId="1973FB3C" w14:textId="5770A142" w:rsidR="04287D85" w:rsidRDefault="04287D85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 xml:space="preserve">მონაცემების დამუშავება ხდება მხოლოდ ისეთ სისტემებში, რომელთა დაცვაც შესაძლებელია ინდივიდუალური მომხმარებლის სახელისა და რთული პაროლის საშუალებით და </w:t>
            </w:r>
            <w:r w:rsidR="009E0829" w:rsidRPr="00136137">
              <w:rPr>
                <w:rFonts w:ascii="Sylfaen" w:hAnsi="Sylfaen"/>
                <w:lang w:val="ka-GE"/>
              </w:rPr>
              <w:t>რომ</w:t>
            </w:r>
            <w:r w:rsidR="009E0829">
              <w:rPr>
                <w:rFonts w:ascii="Sylfaen" w:hAnsi="Sylfaen"/>
                <w:lang w:val="ka-GE"/>
              </w:rPr>
              <w:t>ელშიც</w:t>
            </w:r>
            <w:r w:rsidR="009E0829" w:rsidRPr="00136137">
              <w:rPr>
                <w:rFonts w:ascii="Sylfaen" w:hAnsi="Sylfaen"/>
                <w:lang w:val="ka-GE"/>
              </w:rPr>
              <w:t xml:space="preserve"> </w:t>
            </w:r>
            <w:r w:rsidR="009E0829">
              <w:rPr>
                <w:rFonts w:ascii="Sylfaen" w:hAnsi="Sylfaen"/>
                <w:lang w:val="ka-GE"/>
              </w:rPr>
              <w:t>მონაცემთა მიმართ შესრულებული</w:t>
            </w:r>
            <w:r w:rsidRPr="00136137">
              <w:rPr>
                <w:rFonts w:ascii="Sylfaen" w:hAnsi="Sylfaen"/>
                <w:lang w:val="ka-GE"/>
              </w:rPr>
              <w:t xml:space="preserve"> თითოეული მოქმედება აღირიცხება/ლოგირდება.</w:t>
            </w:r>
          </w:p>
          <w:p w14:paraId="16E749CE" w14:textId="77777777" w:rsidR="00581B15" w:rsidRDefault="00581B15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</w:p>
          <w:p w14:paraId="3B32D8D9" w14:textId="47F191D2" w:rsidR="004E7415" w:rsidRPr="00136137" w:rsidRDefault="004E7415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4287D85" w:rsidRPr="00136137" w14:paraId="321B75F0" w14:textId="77777777" w:rsidTr="0047086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79"/>
        </w:trPr>
        <w:tc>
          <w:tcPr>
            <w:tcW w:w="9923" w:type="dxa"/>
            <w:shd w:val="clear" w:color="auto" w:fill="3EC3CF"/>
            <w:vAlign w:val="center"/>
          </w:tcPr>
          <w:p w14:paraId="517EAE15" w14:textId="60AA5E4B" w:rsidR="04287D85" w:rsidRPr="00136137" w:rsidRDefault="04287D85" w:rsidP="00136137">
            <w:pPr>
              <w:spacing w:before="100" w:beforeAutospacing="1" w:after="100" w:afterAutospacing="1" w:line="276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36137">
              <w:rPr>
                <w:rFonts w:ascii="Sylfaen" w:hAnsi="Sylfaen"/>
                <w:b/>
                <w:bCs/>
                <w:color w:val="FFFFFF" w:themeColor="background1"/>
                <w:lang w:val="ka-GE"/>
              </w:rPr>
              <w:t>ვის გადავცემთ თქვენს მონაცემებს?</w:t>
            </w:r>
          </w:p>
        </w:tc>
      </w:tr>
      <w:tr w:rsidR="04287D85" w:rsidRPr="00136137" w14:paraId="65EA4796" w14:textId="77777777" w:rsidTr="0047086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9923" w:type="dxa"/>
            <w:shd w:val="clear" w:color="auto" w:fill="FFFFFF" w:themeFill="background1"/>
          </w:tcPr>
          <w:p w14:paraId="3956814E" w14:textId="0D8103BA" w:rsidR="00581B15" w:rsidRDefault="00A73041" w:rsidP="002C2EF0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>თქვენი მონაცემებ</w:t>
            </w:r>
            <w:r w:rsidR="008C637A">
              <w:rPr>
                <w:rFonts w:ascii="Sylfaen" w:hAnsi="Sylfaen"/>
                <w:lang w:val="ka-GE"/>
              </w:rPr>
              <w:t xml:space="preserve">ის გადაცემა ხდება </w:t>
            </w:r>
            <w:r w:rsidRPr="00136137">
              <w:rPr>
                <w:rFonts w:ascii="Sylfaen" w:hAnsi="Sylfaen"/>
                <w:lang w:val="ka-GE"/>
              </w:rPr>
              <w:t>მხოლოდ კანონმდებლობით გათვალისწინებულ</w:t>
            </w:r>
            <w:r w:rsidR="008C637A">
              <w:rPr>
                <w:rFonts w:ascii="Sylfaen" w:hAnsi="Sylfaen"/>
                <w:lang w:val="ka-GE"/>
              </w:rPr>
              <w:t xml:space="preserve"> შემთხვევებსა და წესით</w:t>
            </w:r>
            <w:r w:rsidR="002C2EF0">
              <w:rPr>
                <w:rFonts w:ascii="Sylfaen" w:hAnsi="Sylfaen"/>
                <w:lang w:val="ka-GE"/>
              </w:rPr>
              <w:t>,</w:t>
            </w:r>
            <w:r w:rsidR="008C637A">
              <w:rPr>
                <w:rFonts w:ascii="Sylfaen" w:hAnsi="Sylfaen"/>
                <w:lang w:val="ka-GE"/>
              </w:rPr>
              <w:t xml:space="preserve"> </w:t>
            </w:r>
            <w:r w:rsidRPr="00136137">
              <w:rPr>
                <w:rFonts w:ascii="Sylfaen" w:hAnsi="Sylfaen"/>
                <w:lang w:val="ka-GE"/>
              </w:rPr>
              <w:t xml:space="preserve"> მაგ. სამართალდამცავ ორგანოებ</w:t>
            </w:r>
            <w:r w:rsidR="008C637A">
              <w:rPr>
                <w:rFonts w:ascii="Sylfaen" w:hAnsi="Sylfaen"/>
                <w:lang w:val="ka-GE"/>
              </w:rPr>
              <w:t xml:space="preserve">ისთვის გამოძიების მიზნების  მონაცემების გადაეცემათ მხოლოდ მოსამართლის განჩინების ან პროკურორის დადგენილების საფუძველზე, </w:t>
            </w:r>
            <w:r w:rsidRPr="00136137">
              <w:rPr>
                <w:rFonts w:ascii="Sylfaen" w:hAnsi="Sylfaen"/>
                <w:lang w:val="ka-GE"/>
              </w:rPr>
              <w:t>საქართველოს თავდაცვის სამინისტრო</w:t>
            </w:r>
            <w:r w:rsidR="002C2EF0">
              <w:rPr>
                <w:rFonts w:ascii="Sylfaen" w:hAnsi="Sylfaen"/>
                <w:lang w:val="ka-GE"/>
              </w:rPr>
              <w:t>ს სამხ</w:t>
            </w:r>
            <w:r w:rsidRPr="00136137">
              <w:rPr>
                <w:rFonts w:ascii="Sylfaen" w:hAnsi="Sylfaen"/>
                <w:lang w:val="ka-GE"/>
              </w:rPr>
              <w:t>ედრო აღრიცხვის პროცესში</w:t>
            </w:r>
            <w:r w:rsidR="002C2EF0">
              <w:rPr>
                <w:rFonts w:ascii="Sylfaen" w:hAnsi="Sylfaen"/>
                <w:lang w:val="ka-GE"/>
              </w:rPr>
              <w:t>, ჯანდაცვის დაწესებულებებს, რომლებიც ჩართული არიან მერიის მომსახურების მიწოდების პროცესში და ა.შ.</w:t>
            </w:r>
          </w:p>
          <w:p w14:paraId="2978BDFB" w14:textId="77777777" w:rsidR="00581B15" w:rsidRDefault="00581B15" w:rsidP="002C2EF0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</w:p>
          <w:p w14:paraId="07D9C0D2" w14:textId="7C90A29B" w:rsidR="00E15DFC" w:rsidRPr="00136137" w:rsidRDefault="00E15DFC" w:rsidP="002C2EF0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19F4CC64" w:rsidRPr="00136137" w14:paraId="4E142E7C" w14:textId="77777777" w:rsidTr="0047086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37"/>
        </w:trPr>
        <w:tc>
          <w:tcPr>
            <w:tcW w:w="9923" w:type="dxa"/>
            <w:shd w:val="clear" w:color="auto" w:fill="3EC3CF"/>
            <w:vAlign w:val="center"/>
          </w:tcPr>
          <w:p w14:paraId="55396E07" w14:textId="76DC4D67" w:rsidR="19F4CC64" w:rsidRPr="00136137" w:rsidRDefault="19F4CC64" w:rsidP="00136137">
            <w:pPr>
              <w:spacing w:before="100" w:beforeAutospacing="1" w:after="100" w:afterAutospacing="1" w:line="276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36137">
              <w:rPr>
                <w:rFonts w:ascii="Sylfaen" w:hAnsi="Sylfaen"/>
                <w:b/>
                <w:bCs/>
                <w:color w:val="FFFFFF" w:themeColor="background1"/>
                <w:lang w:val="ka-GE"/>
              </w:rPr>
              <w:t>თქვენი უფლებები</w:t>
            </w:r>
          </w:p>
        </w:tc>
      </w:tr>
      <w:tr w:rsidR="19F4CC64" w:rsidRPr="00136137" w14:paraId="34C7FE60" w14:textId="77777777" w:rsidTr="0047086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9923" w:type="dxa"/>
            <w:shd w:val="clear" w:color="auto" w:fill="FFFFFF" w:themeFill="background1"/>
          </w:tcPr>
          <w:p w14:paraId="573283F2" w14:textId="64DDE289" w:rsidR="19F4CC64" w:rsidRPr="00136137" w:rsidRDefault="00470865" w:rsidP="00470865">
            <w:pPr>
              <w:pStyle w:val="10"/>
              <w:spacing w:before="100" w:beforeAutospacing="1" w:after="100" w:afterAutospacing="1" w:line="276" w:lineRule="auto"/>
              <w:outlineLvl w:val="0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F5E2801" wp14:editId="2A315AF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398145</wp:posOffset>
                  </wp:positionV>
                  <wp:extent cx="2948305" cy="2470150"/>
                  <wp:effectExtent l="0" t="0" r="0" b="6350"/>
                  <wp:wrapSquare wrapText="bothSides"/>
                  <wp:docPr id="152996195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305" cy="247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C1D27B" w14:textId="6C27B77C" w:rsidR="00A73041" w:rsidRPr="00136137" w:rsidRDefault="19F4CC64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>თქვენ</w:t>
            </w:r>
            <w:r w:rsidR="00A73041" w:rsidRPr="00136137">
              <w:rPr>
                <w:rFonts w:ascii="Sylfaen" w:hAnsi="Sylfaen"/>
                <w:lang w:val="ka-GE"/>
              </w:rPr>
              <w:t xml:space="preserve"> გაქვთ:</w:t>
            </w:r>
            <w:r w:rsidRPr="00136137">
              <w:rPr>
                <w:rFonts w:ascii="Sylfaen" w:hAnsi="Sylfaen"/>
                <w:lang w:val="ka-GE"/>
              </w:rPr>
              <w:t xml:space="preserve"> </w:t>
            </w:r>
          </w:p>
          <w:p w14:paraId="7FF45DC6" w14:textId="09F395AD" w:rsidR="19F4CC64" w:rsidRPr="00136137" w:rsidRDefault="79CAE1B4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136137">
              <w:rPr>
                <w:rFonts w:ascii="Sylfaen" w:hAnsi="Sylfaen"/>
                <w:b/>
                <w:bCs/>
                <w:color w:val="11747D"/>
                <w:lang w:val="ka-GE"/>
              </w:rPr>
              <w:t>ინფორმაციის მიღების უფლება</w:t>
            </w:r>
            <w:r w:rsidRPr="00136137">
              <w:rPr>
                <w:rFonts w:ascii="Sylfaen" w:hAnsi="Sylfaen"/>
                <w:b/>
                <w:bCs/>
                <w:lang w:val="ka-GE"/>
              </w:rPr>
              <w:t xml:space="preserve"> </w:t>
            </w:r>
          </w:p>
          <w:p w14:paraId="41755856" w14:textId="6B89053B" w:rsidR="00136137" w:rsidRDefault="00136137" w:rsidP="00136137">
            <w:pPr>
              <w:pStyle w:val="af9"/>
              <w:spacing w:line="276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136137">
              <w:rPr>
                <w:rFonts w:ascii="Sylfaen" w:hAnsi="Sylfaen"/>
                <w:bCs/>
                <w:lang w:val="ka-GE"/>
              </w:rPr>
              <w:t>მიიღოთ ინფორმაცია თუ რა მონაცემები მუშავდება თქვენს შესახებ, რა არის მათი დამუშავების მიზანი და საფუძველი, ასევე, ინფორმაცია მონაცემთა შეგროვების წყაროსა და მათი გადაცემის შესახებ.</w:t>
            </w:r>
          </w:p>
          <w:p w14:paraId="4C1BED98" w14:textId="77777777" w:rsidR="00136137" w:rsidRDefault="00136137" w:rsidP="00136137">
            <w:pPr>
              <w:pStyle w:val="af9"/>
              <w:spacing w:line="360" w:lineRule="auto"/>
              <w:jc w:val="both"/>
              <w:rPr>
                <w:rFonts w:ascii="Sylfaen" w:hAnsi="Sylfaen"/>
                <w:bCs/>
                <w:lang w:val="ka-GE"/>
              </w:rPr>
            </w:pPr>
          </w:p>
          <w:p w14:paraId="01C2ECDC" w14:textId="4CB2F55E" w:rsidR="00136137" w:rsidRPr="00C77B91" w:rsidRDefault="00136137" w:rsidP="00136137">
            <w:pPr>
              <w:pStyle w:val="af9"/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C77B91">
              <w:rPr>
                <w:rFonts w:ascii="Sylfaen" w:hAnsi="Sylfaen"/>
                <w:bCs/>
                <w:lang w:val="ka-GE"/>
              </w:rPr>
              <w:t xml:space="preserve">გაეცნოთ თქვენ შესახებ </w:t>
            </w:r>
            <w:r>
              <w:rPr>
                <w:rFonts w:ascii="Sylfaen" w:hAnsi="Sylfaen"/>
                <w:bCs/>
                <w:lang w:val="ka-GE"/>
              </w:rPr>
              <w:t xml:space="preserve">ჩვენთან არსებულ </w:t>
            </w:r>
            <w:r w:rsidR="008C637A">
              <w:rPr>
                <w:rFonts w:ascii="Sylfaen" w:hAnsi="Sylfaen"/>
                <w:bCs/>
                <w:lang w:val="ka-GE"/>
              </w:rPr>
              <w:t>ჩანაწერებს და მიიღოთ მათი ასლები</w:t>
            </w:r>
            <w:r w:rsidR="008C637A" w:rsidRPr="00C77B91">
              <w:rPr>
                <w:rFonts w:ascii="Sylfaen" w:hAnsi="Sylfaen"/>
                <w:bCs/>
                <w:lang w:val="ka-GE"/>
              </w:rPr>
              <w:t>;</w:t>
            </w:r>
          </w:p>
          <w:p w14:paraId="2D7722E0" w14:textId="77777777" w:rsidR="19F4CC64" w:rsidRPr="00136137" w:rsidRDefault="79CAE1B4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b/>
                <w:bCs/>
                <w:color w:val="11747D"/>
                <w:lang w:val="ka-GE"/>
              </w:rPr>
            </w:pPr>
            <w:r w:rsidRPr="00136137">
              <w:rPr>
                <w:rFonts w:ascii="Sylfaen" w:hAnsi="Sylfaen" w:cs="Sylfaen"/>
                <w:b/>
                <w:bCs/>
                <w:color w:val="11747D"/>
                <w:lang w:val="ka-GE"/>
              </w:rPr>
              <w:t>მონაცემთა</w:t>
            </w:r>
            <w:r w:rsidRPr="00136137">
              <w:rPr>
                <w:rFonts w:ascii="Sylfaen" w:hAnsi="Sylfaen"/>
                <w:b/>
                <w:bCs/>
                <w:color w:val="11747D"/>
                <w:lang w:val="ka-GE"/>
              </w:rPr>
              <w:t xml:space="preserve"> გასწორების, განახლების, დამატების, დაბლოკვის, წაშლისა და განადგურების მოთხოვნის უფლება</w:t>
            </w:r>
          </w:p>
          <w:p w14:paraId="65FDCD19" w14:textId="65309E8F" w:rsidR="19F4CC64" w:rsidRPr="00136137" w:rsidRDefault="19F4CC64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>აღნიშნული უფლება საშუალებას გაძლევთ ნებისმიერ დროს მოითხოვოთ თქვენს შესახებ დამუშავებული მცდარი/არაზუსტი მონაცემების დაუყოვნებლივ გასწორება, განახლება ან მონაცემთა დამუშავების მიზნების გათვალისწინებით არასრული მონაცემების შევსება, მათ შორის, დამატებითი ცნობის/დოკუმენტის წარდგენის გზით. ამასთან, უფლება გაქვთ მოითხოვოთ თქვენი მონაცემების დაბლოკვა, წაშლა ან განადგურება თუ არ არსებობს მონაცემთა დამუშავების მკაფიო სამართლებრივი საფუძველი</w:t>
            </w:r>
            <w:r w:rsidR="008C637A">
              <w:rPr>
                <w:rFonts w:ascii="Sylfaen" w:hAnsi="Sylfaen"/>
                <w:lang w:val="ka-GE"/>
              </w:rPr>
              <w:t xml:space="preserve"> </w:t>
            </w:r>
            <w:r w:rsidRPr="00136137">
              <w:rPr>
                <w:rFonts w:ascii="Sylfaen" w:hAnsi="Sylfaen"/>
                <w:lang w:val="ka-GE"/>
              </w:rPr>
              <w:t xml:space="preserve">და ა.შ. </w:t>
            </w:r>
          </w:p>
          <w:p w14:paraId="1458CC79" w14:textId="77777777" w:rsidR="19F4CC64" w:rsidRPr="009862A9" w:rsidRDefault="79CAE1B4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b/>
                <w:bCs/>
                <w:color w:val="11747D"/>
                <w:lang w:val="ka-GE"/>
              </w:rPr>
            </w:pPr>
            <w:r w:rsidRPr="009862A9">
              <w:rPr>
                <w:rFonts w:ascii="Sylfaen" w:hAnsi="Sylfaen" w:cs="Sylfaen"/>
                <w:b/>
                <w:bCs/>
                <w:color w:val="11747D"/>
                <w:lang w:val="ka-GE"/>
              </w:rPr>
              <w:t>თანხმობის</w:t>
            </w:r>
            <w:r w:rsidRPr="009862A9">
              <w:rPr>
                <w:rFonts w:ascii="Sylfaen" w:hAnsi="Sylfaen"/>
                <w:b/>
                <w:bCs/>
                <w:color w:val="11747D"/>
                <w:lang w:val="ka-GE"/>
              </w:rPr>
              <w:t xml:space="preserve"> გამოთხოვის უფლება</w:t>
            </w:r>
          </w:p>
          <w:p w14:paraId="0A1EE87A" w14:textId="1DD9F0C0" w:rsidR="19F4CC64" w:rsidRPr="00136137" w:rsidRDefault="19F4CC64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 xml:space="preserve">აღნიშნული უფლება საშუალებას გაძლევთ ნებისმიერ დროს, ყოველგვარი განმარტების გარეშე, უარი თქვათ თქვენს მიერ მონაცემთა დამუშავების თაობაზე გაცემულ თანხმობაზე. </w:t>
            </w:r>
          </w:p>
          <w:p w14:paraId="6B42F2CA" w14:textId="56FA3A14" w:rsidR="19F4CC64" w:rsidRPr="00136137" w:rsidRDefault="19F4CC64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lang w:val="ka-GE"/>
              </w:rPr>
              <w:t>იმ შემთხვევაში, თუ არ არსებობს მონაცემთა დამუშავების სხვა საფუძვლები, ასეთი შეტყობინების მიღებიდან არაუგვიანეს 5 (ხუთი) კალენდარული დღის ვადაში ჩვენ უზრუნველ</w:t>
            </w:r>
            <w:r w:rsidR="00A105AE">
              <w:rPr>
                <w:rFonts w:ascii="Sylfaen" w:hAnsi="Sylfaen"/>
                <w:lang w:val="ka-GE"/>
              </w:rPr>
              <w:t>ვ</w:t>
            </w:r>
            <w:r w:rsidRPr="00136137">
              <w:rPr>
                <w:rFonts w:ascii="Sylfaen" w:hAnsi="Sylfaen"/>
                <w:lang w:val="ka-GE"/>
              </w:rPr>
              <w:t>ყოფთ შესაბამისი ქმედების განხორციელებას.</w:t>
            </w:r>
          </w:p>
          <w:p w14:paraId="74E30E85" w14:textId="77777777" w:rsidR="19F4CC64" w:rsidRPr="009862A9" w:rsidRDefault="19F4CC64" w:rsidP="00136137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b/>
                <w:bCs/>
                <w:color w:val="006666"/>
                <w:lang w:val="ka-GE"/>
              </w:rPr>
            </w:pPr>
            <w:r w:rsidRPr="009862A9">
              <w:rPr>
                <w:rFonts w:ascii="Sylfaen" w:hAnsi="Sylfaen" w:cs="Sylfaen"/>
                <w:b/>
                <w:bCs/>
                <w:color w:val="006666"/>
                <w:lang w:val="ka-GE"/>
              </w:rPr>
              <w:t>გასაჩივრების</w:t>
            </w:r>
            <w:r w:rsidRPr="009862A9">
              <w:rPr>
                <w:rFonts w:ascii="Sylfaen" w:hAnsi="Sylfaen"/>
                <w:b/>
                <w:bCs/>
                <w:color w:val="006666"/>
                <w:lang w:val="ka-GE"/>
              </w:rPr>
              <w:t xml:space="preserve"> უფლება</w:t>
            </w:r>
          </w:p>
          <w:p w14:paraId="36AD635B" w14:textId="76712278" w:rsidR="009862A9" w:rsidRDefault="009862A9" w:rsidP="009862A9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C77B91">
              <w:rPr>
                <w:rFonts w:ascii="Sylfaen" w:hAnsi="Sylfaen"/>
                <w:bCs/>
                <w:lang w:val="ka-GE"/>
              </w:rPr>
              <w:t>თქვენი უფლებების დასაცავად</w:t>
            </w:r>
            <w:r w:rsidR="003974A3">
              <w:rPr>
                <w:rFonts w:ascii="Sylfaen" w:hAnsi="Sylfaen"/>
                <w:bCs/>
                <w:lang w:val="ka-GE"/>
              </w:rPr>
              <w:t xml:space="preserve"> შეგიძლიათ</w:t>
            </w:r>
            <w:r w:rsidRPr="00C77B91">
              <w:rPr>
                <w:rFonts w:ascii="Sylfaen" w:hAnsi="Sylfaen"/>
                <w:bCs/>
                <w:lang w:val="ka-GE"/>
              </w:rPr>
              <w:t xml:space="preserve"> მიმართოთ</w:t>
            </w:r>
            <w:r w:rsidR="005F07B4">
              <w:rPr>
                <w:rFonts w:ascii="Sylfaen" w:hAnsi="Sylfaen"/>
                <w:bCs/>
                <w:lang w:val="ka-GE"/>
              </w:rPr>
              <w:t xml:space="preserve"> </w:t>
            </w:r>
            <w:r w:rsidR="79CAE1B4" w:rsidRPr="00136137">
              <w:rPr>
                <w:rFonts w:ascii="Sylfaen" w:hAnsi="Sylfaen"/>
                <w:lang w:val="ka-GE"/>
              </w:rPr>
              <w:t>პერსონალურ მონაცემთა დაცვის სამსახურს ან სასამართლოს</w:t>
            </w:r>
            <w:r>
              <w:rPr>
                <w:rFonts w:ascii="Sylfaen" w:hAnsi="Sylfaen"/>
                <w:lang w:val="ka-GE"/>
              </w:rPr>
              <w:t>.</w:t>
            </w:r>
          </w:p>
          <w:p w14:paraId="51D6CBE3" w14:textId="77777777" w:rsidR="00C475EE" w:rsidRDefault="00136137" w:rsidP="004E7415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  <w:r w:rsidRPr="00136137">
              <w:rPr>
                <w:rFonts w:ascii="Sylfaen" w:hAnsi="Sylfaen"/>
                <w:b/>
                <w:bCs/>
                <w:color w:val="11747D"/>
                <w:lang w:val="ka-GE"/>
              </w:rPr>
              <w:t xml:space="preserve">თქვენი </w:t>
            </w:r>
            <w:r w:rsidR="79CAE1B4" w:rsidRPr="00136137">
              <w:rPr>
                <w:rFonts w:ascii="Sylfaen" w:hAnsi="Sylfaen"/>
                <w:b/>
                <w:bCs/>
                <w:color w:val="11747D"/>
                <w:lang w:val="ka-GE"/>
              </w:rPr>
              <w:t xml:space="preserve">უფლებების </w:t>
            </w:r>
            <w:r w:rsidRPr="00136137">
              <w:rPr>
                <w:rFonts w:ascii="Sylfaen" w:hAnsi="Sylfaen"/>
                <w:b/>
                <w:bCs/>
                <w:color w:val="11747D"/>
                <w:lang w:val="ka-GE"/>
              </w:rPr>
              <w:t xml:space="preserve">შეიძლება შეიზღუდოს </w:t>
            </w:r>
            <w:r w:rsidR="19F4CC64" w:rsidRPr="00136137">
              <w:rPr>
                <w:rFonts w:ascii="Sylfaen" w:hAnsi="Sylfaen"/>
                <w:lang w:val="ka-GE"/>
              </w:rPr>
              <w:t xml:space="preserve">თუ ამ უფლების რეალიზებამ შეიძლება საფრთხე შეუქმნას დანაშაულის გამოვლენას, გამოძიებასა და აღკვეთას, ქვეყნის მნიშვნელოვან ფინანსურ </w:t>
            </w:r>
            <w:r w:rsidR="19F4CC64" w:rsidRPr="00136137">
              <w:rPr>
                <w:rFonts w:ascii="Sylfaen" w:hAnsi="Sylfaen"/>
                <w:lang w:val="ka-GE"/>
              </w:rPr>
              <w:lastRenderedPageBreak/>
              <w:t>ან ეკონომიკურ ინტერესებს და/ან მონაცემთა სუბიექტისა და სხვათა უფლებებსა და თავისუფლებებს.</w:t>
            </w:r>
            <w:r w:rsidR="008C637A">
              <w:rPr>
                <w:rFonts w:ascii="Sylfaen" w:hAnsi="Sylfaen"/>
                <w:lang w:val="ka-GE"/>
              </w:rPr>
              <w:t xml:space="preserve"> </w:t>
            </w:r>
            <w:r w:rsidR="19F4CC64" w:rsidRPr="00136137">
              <w:rPr>
                <w:rFonts w:ascii="Sylfaen" w:hAnsi="Sylfaen"/>
                <w:lang w:val="ka-GE"/>
              </w:rPr>
              <w:t>თქვენი უფლებების შეზღუდვისას შესაბამისი ზომის გამოყენება ხდება  მხოლოდ შეზღუდვის მიზნის ადეკვატურად და პროპორციული მოცულობით.</w:t>
            </w:r>
          </w:p>
          <w:p w14:paraId="5117318B" w14:textId="497969A5" w:rsidR="00E15DFC" w:rsidRPr="00136137" w:rsidRDefault="00E15DFC" w:rsidP="004E7415">
            <w:pPr>
              <w:spacing w:before="100" w:beforeAutospacing="1" w:after="100" w:afterAutospacing="1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26CB3010" w:rsidRPr="00136137" w14:paraId="0F8F6AD9" w14:textId="77777777" w:rsidTr="0047086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39"/>
        </w:trPr>
        <w:tc>
          <w:tcPr>
            <w:tcW w:w="9923" w:type="dxa"/>
            <w:shd w:val="clear" w:color="auto" w:fill="3EC3CF"/>
            <w:vAlign w:val="center"/>
          </w:tcPr>
          <w:p w14:paraId="539A3443" w14:textId="6C1535E6" w:rsidR="26CB3010" w:rsidRPr="00136137" w:rsidRDefault="009862A9" w:rsidP="00C475EE">
            <w:pPr>
              <w:pStyle w:val="10"/>
              <w:spacing w:before="100" w:beforeAutospacing="1" w:after="100" w:afterAutospacing="1" w:line="276" w:lineRule="auto"/>
              <w:jc w:val="center"/>
              <w:outlineLvl w:val="0"/>
              <w:rPr>
                <w:rFonts w:ascii="Sylfaen" w:hAnsi="Sylfaen"/>
                <w:b/>
                <w:bCs/>
                <w:color w:val="FFFFFF" w:themeColor="background1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color w:val="FFFFFF" w:themeColor="background1"/>
                <w:sz w:val="22"/>
                <w:szCs w:val="22"/>
                <w:lang w:val="ka-GE"/>
              </w:rPr>
              <w:t>კონტაქტი</w:t>
            </w:r>
          </w:p>
        </w:tc>
      </w:tr>
      <w:tr w:rsidR="26CB3010" w:rsidRPr="00136137" w14:paraId="7C70F2E8" w14:textId="77777777" w:rsidTr="0047086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004"/>
        </w:trPr>
        <w:tc>
          <w:tcPr>
            <w:tcW w:w="9923" w:type="dxa"/>
            <w:shd w:val="clear" w:color="auto" w:fill="FFFFFF" w:themeFill="background1"/>
          </w:tcPr>
          <w:p w14:paraId="157FD9BA" w14:textId="475792F2" w:rsidR="009862A9" w:rsidRPr="009145D8" w:rsidRDefault="009862A9" w:rsidP="009862A9">
            <w:pPr>
              <w:spacing w:line="360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9862A9">
              <w:rPr>
                <w:rFonts w:ascii="Sylfaen" w:hAnsi="Sylfaen"/>
                <w:bCs/>
                <w:lang w:val="ka-GE"/>
              </w:rPr>
              <w:t xml:space="preserve">უფრო დეტალურად მონაცემთა დამუშავების მიზნების, საფუძვლებისა და სხვა საკითხების შესახებ იხილეთ </w:t>
            </w:r>
            <w:r w:rsidR="00C06A78">
              <w:rPr>
                <w:rFonts w:ascii="Sylfaen" w:hAnsi="Sylfaen"/>
                <w:bCs/>
                <w:lang w:val="ka-GE"/>
              </w:rPr>
              <w:t>სენაკის მუნიციპალიტეტის მერიის ოფიციალური გვერდი:</w:t>
            </w:r>
            <w:r w:rsidR="00C06A78">
              <w:rPr>
                <w:rFonts w:ascii="Sylfaen" w:hAnsi="Sylfaen"/>
                <w:bCs/>
              </w:rPr>
              <w:t xml:space="preserve"> senaki.gov.ge</w:t>
            </w:r>
            <w:r w:rsidR="009145D8">
              <w:rPr>
                <w:rFonts w:ascii="Sylfaen" w:hAnsi="Sylfaen"/>
                <w:bCs/>
                <w:lang w:val="ka-GE"/>
              </w:rPr>
              <w:t>.</w:t>
            </w:r>
          </w:p>
          <w:p w14:paraId="64D06FB0" w14:textId="71E9E170" w:rsidR="009862A9" w:rsidRPr="009862A9" w:rsidRDefault="009862A9" w:rsidP="009862A9">
            <w:pPr>
              <w:spacing w:line="360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9862A9">
              <w:rPr>
                <w:rFonts w:ascii="Sylfaen" w:hAnsi="Sylfaen" w:cs="Sylfaen"/>
                <w:bCs/>
                <w:lang w:val="ka-GE"/>
              </w:rPr>
              <w:t>თქვენი მონაცემების დამუშავების თაობაზე დამატებითი ინფორმაციის მისაღებად ან რაიმე ქმედების განსახორციელებლად,</w:t>
            </w:r>
            <w:r w:rsidRPr="009862A9">
              <w:rPr>
                <w:rFonts w:ascii="Sylfaen" w:hAnsi="Sylfaen"/>
                <w:bCs/>
                <w:lang w:val="ka-GE"/>
              </w:rPr>
              <w:t xml:space="preserve"> </w:t>
            </w:r>
            <w:r w:rsidRPr="009862A9">
              <w:rPr>
                <w:rFonts w:ascii="Sylfaen" w:hAnsi="Sylfaen" w:cs="Sylfaen"/>
                <w:bCs/>
                <w:lang w:val="ka-GE"/>
              </w:rPr>
              <w:t>გთხოვთ</w:t>
            </w:r>
            <w:r w:rsidRPr="009862A9">
              <w:rPr>
                <w:rFonts w:ascii="Sylfaen" w:hAnsi="Sylfaen"/>
                <w:bCs/>
                <w:lang w:val="ka-GE"/>
              </w:rPr>
              <w:t xml:space="preserve"> </w:t>
            </w:r>
            <w:r w:rsidRPr="009862A9">
              <w:rPr>
                <w:rFonts w:ascii="Sylfaen" w:hAnsi="Sylfaen" w:cs="Sylfaen"/>
                <w:bCs/>
                <w:lang w:val="ka-GE"/>
              </w:rPr>
              <w:t xml:space="preserve">მოგვმართოთ </w:t>
            </w:r>
            <w:r w:rsidR="00C06A78">
              <w:rPr>
                <w:rFonts w:ascii="Sylfaen" w:hAnsi="Sylfaen" w:cs="Sylfaen"/>
                <w:bCs/>
                <w:lang w:val="ka-GE"/>
              </w:rPr>
              <w:t>ელექტრონული ფოსტის</w:t>
            </w:r>
            <w:r w:rsidR="00C06A78">
              <w:rPr>
                <w:rFonts w:ascii="Sylfaen" w:hAnsi="Sylfaen" w:cs="Sylfaen"/>
                <w:bCs/>
              </w:rPr>
              <w:t>:senakismeria@gmail.com</w:t>
            </w:r>
            <w:r w:rsidR="00C06A78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="005F07B4">
              <w:rPr>
                <w:rFonts w:ascii="Sylfaen" w:hAnsi="Sylfaen" w:cs="Sylfaen"/>
                <w:bCs/>
                <w:lang w:val="ka-GE"/>
              </w:rPr>
              <w:t xml:space="preserve">  </w:t>
            </w:r>
            <w:r w:rsidR="00C06A78">
              <w:rPr>
                <w:rFonts w:ascii="Sylfaen" w:hAnsi="Sylfaen" w:cs="Sylfaen"/>
                <w:bCs/>
                <w:lang w:val="ka-GE"/>
              </w:rPr>
              <w:t xml:space="preserve">ან  ელექტრონული  კანცელარიის მეშვეობით. </w:t>
            </w:r>
            <w:r w:rsidR="00C06A78">
              <w:rPr>
                <w:rFonts w:ascii="Sylfaen" w:hAnsi="Sylfaen"/>
                <w:bCs/>
                <w:lang w:val="ka-GE"/>
              </w:rPr>
              <w:t xml:space="preserve"> </w:t>
            </w:r>
            <w:r w:rsidRPr="009862A9">
              <w:rPr>
                <w:rFonts w:ascii="Sylfaen" w:hAnsi="Sylfaen" w:cs="Sylfaen"/>
                <w:bCs/>
                <w:lang w:val="ka-GE"/>
              </w:rPr>
              <w:t>თქვენი მოთხოვნა განიხილება და პასუხი გეცნობებათ 10 დღის ვადაში.</w:t>
            </w:r>
          </w:p>
          <w:p w14:paraId="2B5998D7" w14:textId="77777777" w:rsidR="009862A9" w:rsidRPr="009862A9" w:rsidRDefault="009862A9" w:rsidP="009862A9">
            <w:pPr>
              <w:spacing w:line="360" w:lineRule="auto"/>
              <w:jc w:val="both"/>
              <w:rPr>
                <w:rFonts w:ascii="Sylfaen" w:hAnsi="Sylfaen"/>
                <w:bCs/>
                <w:lang w:val="ka-GE"/>
              </w:rPr>
            </w:pPr>
          </w:p>
          <w:p w14:paraId="312031E9" w14:textId="2B8DB65F" w:rsidR="26CB3010" w:rsidRPr="00136137" w:rsidRDefault="009862A9" w:rsidP="009862A9">
            <w:pPr>
              <w:spacing w:line="360" w:lineRule="auto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9862A9">
              <w:rPr>
                <w:rFonts w:ascii="Sylfaen" w:hAnsi="Sylfaen"/>
                <w:bCs/>
                <w:lang w:val="ka-GE"/>
              </w:rPr>
              <w:t xml:space="preserve">საკონტაქტო ინფორმაცია: </w:t>
            </w:r>
            <w:r w:rsidR="009145D8">
              <w:rPr>
                <w:rFonts w:ascii="Sylfaen" w:hAnsi="Sylfaen"/>
                <w:bCs/>
                <w:lang w:val="ka-GE"/>
              </w:rPr>
              <w:t xml:space="preserve"> </w:t>
            </w:r>
            <w:r w:rsidR="00133225">
              <w:rPr>
                <w:rFonts w:ascii="Sylfaen" w:hAnsi="Sylfaen"/>
                <w:bCs/>
                <w:lang w:val="ka-GE"/>
              </w:rPr>
              <w:t>599850419</w:t>
            </w:r>
            <w:bookmarkStart w:id="0" w:name="_GoBack"/>
            <w:bookmarkEnd w:id="0"/>
          </w:p>
        </w:tc>
      </w:tr>
    </w:tbl>
    <w:p w14:paraId="10B5DE30" w14:textId="462244A6" w:rsidR="00E26BB5" w:rsidRPr="00136137" w:rsidRDefault="00E26BB5" w:rsidP="00136137">
      <w:pPr>
        <w:spacing w:before="100" w:beforeAutospacing="1" w:after="100" w:afterAutospacing="1" w:line="276" w:lineRule="auto"/>
        <w:jc w:val="both"/>
        <w:rPr>
          <w:rFonts w:ascii="Sylfaen" w:hAnsi="Sylfaen"/>
          <w:lang w:val="ka-GE"/>
        </w:rPr>
      </w:pPr>
    </w:p>
    <w:sectPr w:rsidR="00E26BB5" w:rsidRPr="00136137" w:rsidSect="00581B1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286B7" w14:textId="77777777" w:rsidR="00675114" w:rsidRDefault="00675114" w:rsidP="006E61D9">
      <w:pPr>
        <w:spacing w:after="0" w:line="240" w:lineRule="auto"/>
      </w:pPr>
      <w:r>
        <w:separator/>
      </w:r>
    </w:p>
  </w:endnote>
  <w:endnote w:type="continuationSeparator" w:id="0">
    <w:p w14:paraId="257FB2EF" w14:textId="77777777" w:rsidR="00675114" w:rsidRDefault="00675114" w:rsidP="006E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_PDF_Subse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3361A" w14:textId="77777777" w:rsidR="00920CC7" w:rsidRPr="00C74DB2" w:rsidRDefault="00C74DB2" w:rsidP="00C74DB2">
    <w:pPr>
      <w:pStyle w:val="a5"/>
      <w:jc w:val="right"/>
      <w:rPr>
        <w:rFonts w:ascii="Sylfaen" w:hAnsi="Sylfaen"/>
        <w:lang w:val="ka-GE"/>
      </w:rPr>
    </w:pPr>
    <w:r>
      <w:rPr>
        <w:rFonts w:ascii="Sylfaen" w:hAnsi="Sylfaen"/>
        <w:lang w:val="ka-GE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90141" w14:textId="77777777" w:rsidR="00C74DB2" w:rsidRPr="00C74DB2" w:rsidRDefault="00C74DB2" w:rsidP="00C74DB2">
    <w:pPr>
      <w:pStyle w:val="a5"/>
      <w:jc w:val="right"/>
      <w:rPr>
        <w:rFonts w:ascii="Sylfaen" w:hAnsi="Sylfaen"/>
        <w:lang w:val="ka-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9CAD1" w14:textId="77777777" w:rsidR="001C0B9D" w:rsidRDefault="001C0B9D">
    <w:pPr>
      <w:pStyle w:val="a5"/>
      <w:jc w:val="right"/>
    </w:pPr>
  </w:p>
  <w:p w14:paraId="71A679D5" w14:textId="77777777" w:rsidR="001C0B9D" w:rsidRDefault="001C0B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21B7D" w14:textId="77777777" w:rsidR="00675114" w:rsidRDefault="00675114" w:rsidP="006E61D9">
      <w:pPr>
        <w:spacing w:after="0" w:line="240" w:lineRule="auto"/>
      </w:pPr>
      <w:r>
        <w:separator/>
      </w:r>
    </w:p>
  </w:footnote>
  <w:footnote w:type="continuationSeparator" w:id="0">
    <w:p w14:paraId="17540364" w14:textId="77777777" w:rsidR="00675114" w:rsidRDefault="00675114" w:rsidP="006E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D1FF1" w14:textId="12F60802" w:rsidR="006E61D9" w:rsidRPr="00920CC7" w:rsidRDefault="0056711A" w:rsidP="0056711A">
    <w:pPr>
      <w:pStyle w:val="a3"/>
      <w:tabs>
        <w:tab w:val="clear" w:pos="4680"/>
        <w:tab w:val="clear" w:pos="9360"/>
        <w:tab w:val="left" w:pos="6630"/>
      </w:tabs>
      <w:jc w:val="both"/>
      <w:rPr>
        <w:i/>
      </w:rPr>
    </w:pPr>
    <w:r>
      <w:rPr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AC42" w14:textId="77777777" w:rsidR="0056711A" w:rsidRDefault="0056711A" w:rsidP="0056711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8C34F2" wp14:editId="5FD80101">
          <wp:simplePos x="0" y="0"/>
          <wp:positionH relativeFrom="margin">
            <wp:posOffset>-38101</wp:posOffset>
          </wp:positionH>
          <wp:positionV relativeFrom="paragraph">
            <wp:posOffset>635</wp:posOffset>
          </wp:positionV>
          <wp:extent cx="866775" cy="904875"/>
          <wp:effectExtent l="0" t="0" r="9525" b="9525"/>
          <wp:wrapNone/>
          <wp:docPr id="25" name="Picture 4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ylfaen" w:hAnsi="Sylfaen"/>
        <w:lang w:val="ka-GE"/>
      </w:rP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7CAB5C13" wp14:editId="54F84780">
          <wp:extent cx="2343150" cy="800100"/>
          <wp:effectExtent l="0" t="0" r="0" b="0"/>
          <wp:docPr id="26" name="Picture 4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3B2146" w14:textId="5DF3DD37" w:rsidR="004067E6" w:rsidRDefault="004067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5827"/>
    <w:multiLevelType w:val="hybridMultilevel"/>
    <w:tmpl w:val="B690685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6A2718"/>
    <w:multiLevelType w:val="hybridMultilevel"/>
    <w:tmpl w:val="0344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1226"/>
    <w:multiLevelType w:val="hybridMultilevel"/>
    <w:tmpl w:val="EB44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38B5"/>
    <w:multiLevelType w:val="hybridMultilevel"/>
    <w:tmpl w:val="92C8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268DC"/>
    <w:multiLevelType w:val="hybridMultilevel"/>
    <w:tmpl w:val="340877C6"/>
    <w:lvl w:ilvl="0" w:tplc="64F0D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0B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89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2B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7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8E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42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CC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06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75557"/>
    <w:multiLevelType w:val="hybridMultilevel"/>
    <w:tmpl w:val="4B66F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79C5"/>
    <w:multiLevelType w:val="hybridMultilevel"/>
    <w:tmpl w:val="99B073E0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9230E8A"/>
    <w:multiLevelType w:val="hybridMultilevel"/>
    <w:tmpl w:val="CF92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B13D8"/>
    <w:multiLevelType w:val="hybridMultilevel"/>
    <w:tmpl w:val="DACA222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2D20617D"/>
    <w:multiLevelType w:val="hybridMultilevel"/>
    <w:tmpl w:val="A4E0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22D45"/>
    <w:multiLevelType w:val="hybridMultilevel"/>
    <w:tmpl w:val="B34A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E7464"/>
    <w:multiLevelType w:val="hybridMultilevel"/>
    <w:tmpl w:val="BA248FBC"/>
    <w:lvl w:ilvl="0" w:tplc="93F0F618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E329A"/>
    <w:multiLevelType w:val="hybridMultilevel"/>
    <w:tmpl w:val="1430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52DD6"/>
    <w:multiLevelType w:val="hybridMultilevel"/>
    <w:tmpl w:val="5D3C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4130C"/>
    <w:multiLevelType w:val="hybridMultilevel"/>
    <w:tmpl w:val="380C8AD0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501F6A8F"/>
    <w:multiLevelType w:val="multilevel"/>
    <w:tmpl w:val="6A560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464F56"/>
    <w:multiLevelType w:val="hybridMultilevel"/>
    <w:tmpl w:val="A1F6C8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C532F42"/>
    <w:multiLevelType w:val="hybridMultilevel"/>
    <w:tmpl w:val="77CE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D7FBB"/>
    <w:multiLevelType w:val="hybridMultilevel"/>
    <w:tmpl w:val="DCB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8179B"/>
    <w:multiLevelType w:val="hybridMultilevel"/>
    <w:tmpl w:val="5B2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F27D9"/>
    <w:multiLevelType w:val="hybridMultilevel"/>
    <w:tmpl w:val="CEB4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00506"/>
    <w:multiLevelType w:val="hybridMultilevel"/>
    <w:tmpl w:val="A8F6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77C9B"/>
    <w:multiLevelType w:val="hybridMultilevel"/>
    <w:tmpl w:val="423C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D5805"/>
    <w:multiLevelType w:val="hybridMultilevel"/>
    <w:tmpl w:val="E5E2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0"/>
  </w:num>
  <w:num w:numId="5">
    <w:abstractNumId w:val="3"/>
  </w:num>
  <w:num w:numId="6">
    <w:abstractNumId w:val="12"/>
  </w:num>
  <w:num w:numId="7">
    <w:abstractNumId w:val="1"/>
  </w:num>
  <w:num w:numId="8">
    <w:abstractNumId w:val="7"/>
  </w:num>
  <w:num w:numId="9">
    <w:abstractNumId w:val="20"/>
  </w:num>
  <w:num w:numId="10">
    <w:abstractNumId w:val="9"/>
  </w:num>
  <w:num w:numId="11">
    <w:abstractNumId w:val="21"/>
  </w:num>
  <w:num w:numId="12">
    <w:abstractNumId w:val="5"/>
  </w:num>
  <w:num w:numId="13">
    <w:abstractNumId w:val="11"/>
  </w:num>
  <w:num w:numId="14">
    <w:abstractNumId w:val="6"/>
  </w:num>
  <w:num w:numId="15">
    <w:abstractNumId w:val="8"/>
  </w:num>
  <w:num w:numId="16">
    <w:abstractNumId w:val="14"/>
  </w:num>
  <w:num w:numId="17">
    <w:abstractNumId w:val="16"/>
  </w:num>
  <w:num w:numId="18">
    <w:abstractNumId w:val="18"/>
  </w:num>
  <w:num w:numId="19">
    <w:abstractNumId w:val="17"/>
  </w:num>
  <w:num w:numId="20">
    <w:abstractNumId w:val="2"/>
  </w:num>
  <w:num w:numId="21">
    <w:abstractNumId w:val="10"/>
  </w:num>
  <w:num w:numId="22">
    <w:abstractNumId w:val="15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tjQ1NTUyNbM0MDFX0lEKTi0uzszPAykwrAUA/7sr2CwAAAA="/>
  </w:docVars>
  <w:rsids>
    <w:rsidRoot w:val="0027225A"/>
    <w:rsid w:val="00001CAB"/>
    <w:rsid w:val="00004D55"/>
    <w:rsid w:val="0001011F"/>
    <w:rsid w:val="00010554"/>
    <w:rsid w:val="0001438A"/>
    <w:rsid w:val="000267A2"/>
    <w:rsid w:val="00031567"/>
    <w:rsid w:val="00035D71"/>
    <w:rsid w:val="0004084D"/>
    <w:rsid w:val="000579DE"/>
    <w:rsid w:val="00062284"/>
    <w:rsid w:val="00067824"/>
    <w:rsid w:val="00071F2D"/>
    <w:rsid w:val="00075848"/>
    <w:rsid w:val="0008359D"/>
    <w:rsid w:val="00092EBA"/>
    <w:rsid w:val="00096488"/>
    <w:rsid w:val="00097151"/>
    <w:rsid w:val="00097336"/>
    <w:rsid w:val="000A174D"/>
    <w:rsid w:val="000A3BFF"/>
    <w:rsid w:val="000A50EA"/>
    <w:rsid w:val="000A67AB"/>
    <w:rsid w:val="000A6DFD"/>
    <w:rsid w:val="000C30D5"/>
    <w:rsid w:val="000C374C"/>
    <w:rsid w:val="000C3D1C"/>
    <w:rsid w:val="000D20D5"/>
    <w:rsid w:val="000E2010"/>
    <w:rsid w:val="000E45C5"/>
    <w:rsid w:val="000F40B1"/>
    <w:rsid w:val="000F44BC"/>
    <w:rsid w:val="00100374"/>
    <w:rsid w:val="00105632"/>
    <w:rsid w:val="0010789E"/>
    <w:rsid w:val="001155A0"/>
    <w:rsid w:val="001243FE"/>
    <w:rsid w:val="00124CC8"/>
    <w:rsid w:val="0012667C"/>
    <w:rsid w:val="00131B3C"/>
    <w:rsid w:val="00133225"/>
    <w:rsid w:val="00136137"/>
    <w:rsid w:val="0014422F"/>
    <w:rsid w:val="00145B3C"/>
    <w:rsid w:val="001553B9"/>
    <w:rsid w:val="001564C6"/>
    <w:rsid w:val="00162530"/>
    <w:rsid w:val="00174FA4"/>
    <w:rsid w:val="00190442"/>
    <w:rsid w:val="00197193"/>
    <w:rsid w:val="00197B71"/>
    <w:rsid w:val="001A1794"/>
    <w:rsid w:val="001A6F74"/>
    <w:rsid w:val="001A74E3"/>
    <w:rsid w:val="001C0AFC"/>
    <w:rsid w:val="001C0B9D"/>
    <w:rsid w:val="001C0D78"/>
    <w:rsid w:val="001C22B5"/>
    <w:rsid w:val="001D6130"/>
    <w:rsid w:val="001D71ED"/>
    <w:rsid w:val="001D7DE6"/>
    <w:rsid w:val="001E0A37"/>
    <w:rsid w:val="001E38EE"/>
    <w:rsid w:val="0022040C"/>
    <w:rsid w:val="002279BB"/>
    <w:rsid w:val="00235A35"/>
    <w:rsid w:val="00243F5E"/>
    <w:rsid w:val="00244281"/>
    <w:rsid w:val="00253691"/>
    <w:rsid w:val="0026185A"/>
    <w:rsid w:val="0027225A"/>
    <w:rsid w:val="00285B34"/>
    <w:rsid w:val="0028720F"/>
    <w:rsid w:val="00290D47"/>
    <w:rsid w:val="002A3048"/>
    <w:rsid w:val="002A6211"/>
    <w:rsid w:val="002B2730"/>
    <w:rsid w:val="002B414F"/>
    <w:rsid w:val="002C2EF0"/>
    <w:rsid w:val="002C6AB8"/>
    <w:rsid w:val="002D395D"/>
    <w:rsid w:val="002E268D"/>
    <w:rsid w:val="002E2B85"/>
    <w:rsid w:val="002F4463"/>
    <w:rsid w:val="003024F0"/>
    <w:rsid w:val="00303072"/>
    <w:rsid w:val="00305CC8"/>
    <w:rsid w:val="003157D0"/>
    <w:rsid w:val="00317DD3"/>
    <w:rsid w:val="0032688B"/>
    <w:rsid w:val="00336D55"/>
    <w:rsid w:val="0033741F"/>
    <w:rsid w:val="00345895"/>
    <w:rsid w:val="003466AF"/>
    <w:rsid w:val="00360066"/>
    <w:rsid w:val="00377292"/>
    <w:rsid w:val="003853E7"/>
    <w:rsid w:val="00385409"/>
    <w:rsid w:val="00387BB4"/>
    <w:rsid w:val="003974A3"/>
    <w:rsid w:val="003A79D4"/>
    <w:rsid w:val="003B00F7"/>
    <w:rsid w:val="003B4271"/>
    <w:rsid w:val="003C58DB"/>
    <w:rsid w:val="003C5AD4"/>
    <w:rsid w:val="003F1536"/>
    <w:rsid w:val="003F7600"/>
    <w:rsid w:val="004018BE"/>
    <w:rsid w:val="00401E37"/>
    <w:rsid w:val="004038E6"/>
    <w:rsid w:val="004059C0"/>
    <w:rsid w:val="004067E6"/>
    <w:rsid w:val="00417838"/>
    <w:rsid w:val="00435743"/>
    <w:rsid w:val="00445EEB"/>
    <w:rsid w:val="00450EC3"/>
    <w:rsid w:val="00460860"/>
    <w:rsid w:val="00463957"/>
    <w:rsid w:val="00463980"/>
    <w:rsid w:val="00470865"/>
    <w:rsid w:val="00473AFE"/>
    <w:rsid w:val="00480C73"/>
    <w:rsid w:val="004836DB"/>
    <w:rsid w:val="00484AB2"/>
    <w:rsid w:val="004A45F7"/>
    <w:rsid w:val="004A4998"/>
    <w:rsid w:val="004B63D1"/>
    <w:rsid w:val="004E7415"/>
    <w:rsid w:val="00514059"/>
    <w:rsid w:val="005167E1"/>
    <w:rsid w:val="00532692"/>
    <w:rsid w:val="0053272C"/>
    <w:rsid w:val="00536FAC"/>
    <w:rsid w:val="00537118"/>
    <w:rsid w:val="00540B5F"/>
    <w:rsid w:val="00543CF6"/>
    <w:rsid w:val="00552056"/>
    <w:rsid w:val="00554861"/>
    <w:rsid w:val="00556F13"/>
    <w:rsid w:val="00561DAA"/>
    <w:rsid w:val="0056711A"/>
    <w:rsid w:val="00576F78"/>
    <w:rsid w:val="00581B15"/>
    <w:rsid w:val="00592F9C"/>
    <w:rsid w:val="0059384B"/>
    <w:rsid w:val="005B488F"/>
    <w:rsid w:val="005C66F9"/>
    <w:rsid w:val="005C6D83"/>
    <w:rsid w:val="005C7799"/>
    <w:rsid w:val="005F07B4"/>
    <w:rsid w:val="00602835"/>
    <w:rsid w:val="00604BDD"/>
    <w:rsid w:val="00611927"/>
    <w:rsid w:val="00614EA4"/>
    <w:rsid w:val="006255A2"/>
    <w:rsid w:val="006263D4"/>
    <w:rsid w:val="00633673"/>
    <w:rsid w:val="00640BB7"/>
    <w:rsid w:val="00647E3A"/>
    <w:rsid w:val="00671809"/>
    <w:rsid w:val="00675114"/>
    <w:rsid w:val="006A1113"/>
    <w:rsid w:val="006A3D12"/>
    <w:rsid w:val="006B50F2"/>
    <w:rsid w:val="006E0B2E"/>
    <w:rsid w:val="006E13E5"/>
    <w:rsid w:val="006E61D9"/>
    <w:rsid w:val="006F5E65"/>
    <w:rsid w:val="006F7751"/>
    <w:rsid w:val="00727611"/>
    <w:rsid w:val="00745205"/>
    <w:rsid w:val="00747F34"/>
    <w:rsid w:val="007526E7"/>
    <w:rsid w:val="007528F0"/>
    <w:rsid w:val="007744B0"/>
    <w:rsid w:val="00780ECB"/>
    <w:rsid w:val="007A2019"/>
    <w:rsid w:val="007A628F"/>
    <w:rsid w:val="007A7C92"/>
    <w:rsid w:val="007B133A"/>
    <w:rsid w:val="007C3D15"/>
    <w:rsid w:val="007D469A"/>
    <w:rsid w:val="007E5F14"/>
    <w:rsid w:val="007F33E5"/>
    <w:rsid w:val="008234DF"/>
    <w:rsid w:val="008341DD"/>
    <w:rsid w:val="00834312"/>
    <w:rsid w:val="008372C5"/>
    <w:rsid w:val="0083ADAF"/>
    <w:rsid w:val="00875620"/>
    <w:rsid w:val="008823C7"/>
    <w:rsid w:val="008A3D03"/>
    <w:rsid w:val="008C637A"/>
    <w:rsid w:val="008D1E76"/>
    <w:rsid w:val="008D4376"/>
    <w:rsid w:val="008F53B2"/>
    <w:rsid w:val="009145D8"/>
    <w:rsid w:val="00920CC7"/>
    <w:rsid w:val="009274BB"/>
    <w:rsid w:val="00937D65"/>
    <w:rsid w:val="009479BB"/>
    <w:rsid w:val="0096258B"/>
    <w:rsid w:val="00970A58"/>
    <w:rsid w:val="0097114B"/>
    <w:rsid w:val="009862A9"/>
    <w:rsid w:val="009A3733"/>
    <w:rsid w:val="009A4F14"/>
    <w:rsid w:val="009B553C"/>
    <w:rsid w:val="009D7E96"/>
    <w:rsid w:val="009E0829"/>
    <w:rsid w:val="009E2321"/>
    <w:rsid w:val="009E4CC8"/>
    <w:rsid w:val="009E70F1"/>
    <w:rsid w:val="00A105AE"/>
    <w:rsid w:val="00A269E0"/>
    <w:rsid w:val="00A32B76"/>
    <w:rsid w:val="00A34FA1"/>
    <w:rsid w:val="00A37DEB"/>
    <w:rsid w:val="00A42873"/>
    <w:rsid w:val="00A44546"/>
    <w:rsid w:val="00A457D1"/>
    <w:rsid w:val="00A50CED"/>
    <w:rsid w:val="00A54909"/>
    <w:rsid w:val="00A61976"/>
    <w:rsid w:val="00A640C6"/>
    <w:rsid w:val="00A73041"/>
    <w:rsid w:val="00A73C2A"/>
    <w:rsid w:val="00A76E4D"/>
    <w:rsid w:val="00A82ED9"/>
    <w:rsid w:val="00A85671"/>
    <w:rsid w:val="00A90957"/>
    <w:rsid w:val="00AB2786"/>
    <w:rsid w:val="00AB6436"/>
    <w:rsid w:val="00AC2817"/>
    <w:rsid w:val="00AD3E2C"/>
    <w:rsid w:val="00AE21B6"/>
    <w:rsid w:val="00AE6AC8"/>
    <w:rsid w:val="00B0578F"/>
    <w:rsid w:val="00B05F22"/>
    <w:rsid w:val="00B073EA"/>
    <w:rsid w:val="00B115E0"/>
    <w:rsid w:val="00B129BE"/>
    <w:rsid w:val="00B13920"/>
    <w:rsid w:val="00B37A39"/>
    <w:rsid w:val="00B430B9"/>
    <w:rsid w:val="00B45575"/>
    <w:rsid w:val="00B578B8"/>
    <w:rsid w:val="00B607F8"/>
    <w:rsid w:val="00B71E26"/>
    <w:rsid w:val="00B9645E"/>
    <w:rsid w:val="00BA1410"/>
    <w:rsid w:val="00BA4760"/>
    <w:rsid w:val="00BB7BE9"/>
    <w:rsid w:val="00BC18EF"/>
    <w:rsid w:val="00BC4A08"/>
    <w:rsid w:val="00BD39CC"/>
    <w:rsid w:val="00BF6F91"/>
    <w:rsid w:val="00C015B4"/>
    <w:rsid w:val="00C06A78"/>
    <w:rsid w:val="00C20A10"/>
    <w:rsid w:val="00C21615"/>
    <w:rsid w:val="00C2629E"/>
    <w:rsid w:val="00C335C1"/>
    <w:rsid w:val="00C33CA7"/>
    <w:rsid w:val="00C33CEF"/>
    <w:rsid w:val="00C4230A"/>
    <w:rsid w:val="00C4533E"/>
    <w:rsid w:val="00C475EE"/>
    <w:rsid w:val="00C50C87"/>
    <w:rsid w:val="00C53953"/>
    <w:rsid w:val="00C64CBF"/>
    <w:rsid w:val="00C74DB2"/>
    <w:rsid w:val="00C83140"/>
    <w:rsid w:val="00C90FBF"/>
    <w:rsid w:val="00C917CA"/>
    <w:rsid w:val="00CA18C2"/>
    <w:rsid w:val="00CB4F24"/>
    <w:rsid w:val="00CC19BF"/>
    <w:rsid w:val="00CD6B86"/>
    <w:rsid w:val="00CD7E01"/>
    <w:rsid w:val="00CE671E"/>
    <w:rsid w:val="00CF0FF1"/>
    <w:rsid w:val="00D003D2"/>
    <w:rsid w:val="00D00C42"/>
    <w:rsid w:val="00D05B01"/>
    <w:rsid w:val="00D10923"/>
    <w:rsid w:val="00D11D7E"/>
    <w:rsid w:val="00D16D68"/>
    <w:rsid w:val="00D26318"/>
    <w:rsid w:val="00D35335"/>
    <w:rsid w:val="00D41D12"/>
    <w:rsid w:val="00D64355"/>
    <w:rsid w:val="00D803C4"/>
    <w:rsid w:val="00DA28E2"/>
    <w:rsid w:val="00DB585E"/>
    <w:rsid w:val="00DC1326"/>
    <w:rsid w:val="00DD04A3"/>
    <w:rsid w:val="00DD5B5A"/>
    <w:rsid w:val="00DF3E1A"/>
    <w:rsid w:val="00E11BE0"/>
    <w:rsid w:val="00E12B89"/>
    <w:rsid w:val="00E15DFC"/>
    <w:rsid w:val="00E15F97"/>
    <w:rsid w:val="00E16FE3"/>
    <w:rsid w:val="00E231B4"/>
    <w:rsid w:val="00E26BB5"/>
    <w:rsid w:val="00E41C62"/>
    <w:rsid w:val="00E47303"/>
    <w:rsid w:val="00E63104"/>
    <w:rsid w:val="00E66B0A"/>
    <w:rsid w:val="00E673B7"/>
    <w:rsid w:val="00E7538B"/>
    <w:rsid w:val="00E832B3"/>
    <w:rsid w:val="00E96D8C"/>
    <w:rsid w:val="00EB0A01"/>
    <w:rsid w:val="00EB1277"/>
    <w:rsid w:val="00EB2516"/>
    <w:rsid w:val="00EC2F49"/>
    <w:rsid w:val="00ED5C6D"/>
    <w:rsid w:val="00F22FBF"/>
    <w:rsid w:val="00F2730A"/>
    <w:rsid w:val="00F66047"/>
    <w:rsid w:val="00F66610"/>
    <w:rsid w:val="00F71977"/>
    <w:rsid w:val="00F75325"/>
    <w:rsid w:val="00F84127"/>
    <w:rsid w:val="00F84227"/>
    <w:rsid w:val="00FA0A58"/>
    <w:rsid w:val="00FA3A0A"/>
    <w:rsid w:val="00FD2331"/>
    <w:rsid w:val="00FF1B19"/>
    <w:rsid w:val="00FF2206"/>
    <w:rsid w:val="04287D85"/>
    <w:rsid w:val="1131A02F"/>
    <w:rsid w:val="19F4CC64"/>
    <w:rsid w:val="2458068F"/>
    <w:rsid w:val="26CB3010"/>
    <w:rsid w:val="42C8631E"/>
    <w:rsid w:val="4BE5904F"/>
    <w:rsid w:val="4F0C2810"/>
    <w:rsid w:val="5E9665BE"/>
    <w:rsid w:val="66E001D1"/>
    <w:rsid w:val="6BF7AD6F"/>
    <w:rsid w:val="79CAE1B4"/>
    <w:rsid w:val="7B8EF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C20BF"/>
  <w15:chartTrackingRefBased/>
  <w15:docId w15:val="{E8EE9332-42FD-49B5-8D23-2AB4AB5E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3E7"/>
  </w:style>
  <w:style w:type="paragraph" w:styleId="10">
    <w:name w:val="heading 1"/>
    <w:basedOn w:val="a"/>
    <w:next w:val="a"/>
    <w:link w:val="11"/>
    <w:uiPriority w:val="9"/>
    <w:qFormat/>
    <w:rsid w:val="003853E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853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3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3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3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3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3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1D9"/>
  </w:style>
  <w:style w:type="paragraph" w:styleId="a5">
    <w:name w:val="footer"/>
    <w:basedOn w:val="a"/>
    <w:link w:val="a6"/>
    <w:uiPriority w:val="99"/>
    <w:unhideWhenUsed/>
    <w:rsid w:val="006E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1D9"/>
  </w:style>
  <w:style w:type="character" w:customStyle="1" w:styleId="11">
    <w:name w:val="Заголовок 1 Знак"/>
    <w:basedOn w:val="a0"/>
    <w:link w:val="10"/>
    <w:uiPriority w:val="9"/>
    <w:rsid w:val="003853E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853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3E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3E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53E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3E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853E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853E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3853E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3853E7"/>
    <w:pPr>
      <w:spacing w:line="240" w:lineRule="auto"/>
    </w:pPr>
    <w:rPr>
      <w:b/>
      <w:bCs/>
      <w:smallCaps/>
      <w:color w:val="44546A" w:themeColor="text2"/>
    </w:rPr>
  </w:style>
  <w:style w:type="paragraph" w:styleId="a8">
    <w:name w:val="Title"/>
    <w:basedOn w:val="a"/>
    <w:next w:val="a"/>
    <w:link w:val="a9"/>
    <w:uiPriority w:val="10"/>
    <w:qFormat/>
    <w:rsid w:val="003853E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3853E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3853E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853E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c">
    <w:name w:val="Strong"/>
    <w:basedOn w:val="a0"/>
    <w:uiPriority w:val="22"/>
    <w:qFormat/>
    <w:rsid w:val="003853E7"/>
    <w:rPr>
      <w:b/>
      <w:bCs/>
    </w:rPr>
  </w:style>
  <w:style w:type="character" w:styleId="ad">
    <w:name w:val="Emphasis"/>
    <w:basedOn w:val="a0"/>
    <w:uiPriority w:val="20"/>
    <w:qFormat/>
    <w:rsid w:val="003853E7"/>
    <w:rPr>
      <w:i/>
      <w:iCs/>
    </w:rPr>
  </w:style>
  <w:style w:type="paragraph" w:styleId="ae">
    <w:name w:val="No Spacing"/>
    <w:link w:val="af"/>
    <w:uiPriority w:val="1"/>
    <w:qFormat/>
    <w:rsid w:val="003853E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853E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853E7"/>
    <w:rPr>
      <w:color w:val="44546A" w:themeColor="text2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3853E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1">
    <w:name w:val="Выделенная цитата Знак"/>
    <w:basedOn w:val="a0"/>
    <w:link w:val="af0"/>
    <w:uiPriority w:val="30"/>
    <w:rsid w:val="003853E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2">
    <w:name w:val="Subtle Emphasis"/>
    <w:basedOn w:val="a0"/>
    <w:uiPriority w:val="19"/>
    <w:qFormat/>
    <w:rsid w:val="003853E7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3853E7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3853E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5">
    <w:name w:val="Intense Reference"/>
    <w:basedOn w:val="a0"/>
    <w:uiPriority w:val="32"/>
    <w:qFormat/>
    <w:rsid w:val="003853E7"/>
    <w:rPr>
      <w:b/>
      <w:bCs/>
      <w:smallCaps/>
      <w:color w:val="44546A" w:themeColor="text2"/>
      <w:u w:val="single"/>
    </w:rPr>
  </w:style>
  <w:style w:type="character" w:styleId="af6">
    <w:name w:val="Book Title"/>
    <w:basedOn w:val="a0"/>
    <w:uiPriority w:val="33"/>
    <w:qFormat/>
    <w:rsid w:val="003853E7"/>
    <w:rPr>
      <w:b/>
      <w:bCs/>
      <w:smallCaps/>
      <w:spacing w:val="10"/>
    </w:rPr>
  </w:style>
  <w:style w:type="paragraph" w:styleId="af7">
    <w:name w:val="TOC Heading"/>
    <w:basedOn w:val="10"/>
    <w:next w:val="a"/>
    <w:uiPriority w:val="39"/>
    <w:unhideWhenUsed/>
    <w:qFormat/>
    <w:rsid w:val="003853E7"/>
    <w:pPr>
      <w:outlineLvl w:val="9"/>
    </w:pPr>
  </w:style>
  <w:style w:type="character" w:styleId="af8">
    <w:name w:val="Hyperlink"/>
    <w:basedOn w:val="a0"/>
    <w:uiPriority w:val="99"/>
    <w:unhideWhenUsed/>
    <w:rsid w:val="00A269E0"/>
    <w:rPr>
      <w:color w:val="0563C1" w:themeColor="hyperlink"/>
      <w:u w:val="single"/>
    </w:rPr>
  </w:style>
  <w:style w:type="character" w:customStyle="1" w:styleId="af">
    <w:name w:val="Без интервала Знак"/>
    <w:basedOn w:val="a0"/>
    <w:link w:val="ae"/>
    <w:uiPriority w:val="1"/>
    <w:rsid w:val="00834312"/>
  </w:style>
  <w:style w:type="paragraph" w:styleId="af9">
    <w:name w:val="List Paragraph"/>
    <w:basedOn w:val="a"/>
    <w:link w:val="afa"/>
    <w:uiPriority w:val="34"/>
    <w:qFormat/>
    <w:rsid w:val="00D41D12"/>
    <w:pPr>
      <w:ind w:left="720"/>
      <w:contextualSpacing/>
    </w:pPr>
  </w:style>
  <w:style w:type="paragraph" w:styleId="afb">
    <w:name w:val="footnote text"/>
    <w:basedOn w:val="a"/>
    <w:link w:val="afc"/>
    <w:uiPriority w:val="99"/>
    <w:unhideWhenUsed/>
    <w:rsid w:val="00D41D12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D41D12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D41D12"/>
    <w:rPr>
      <w:vertAlign w:val="superscript"/>
    </w:rPr>
  </w:style>
  <w:style w:type="table" w:styleId="afe">
    <w:name w:val="Table Grid"/>
    <w:basedOn w:val="a1"/>
    <w:uiPriority w:val="39"/>
    <w:rsid w:val="00C5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C50C87"/>
    <w:pPr>
      <w:tabs>
        <w:tab w:val="decimal" w:pos="360"/>
      </w:tabs>
      <w:spacing w:after="200" w:line="276" w:lineRule="auto"/>
    </w:pPr>
    <w:rPr>
      <w:rFonts w:cs="Times New Roman"/>
    </w:rPr>
  </w:style>
  <w:style w:type="table" w:styleId="-1">
    <w:name w:val="Light Shading Accent 1"/>
    <w:basedOn w:val="a1"/>
    <w:uiPriority w:val="60"/>
    <w:rsid w:val="00C50C8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1">
    <w:name w:val="toc 1"/>
    <w:basedOn w:val="a"/>
    <w:next w:val="a"/>
    <w:autoRedefine/>
    <w:uiPriority w:val="39"/>
    <w:unhideWhenUsed/>
    <w:rsid w:val="00E96D8C"/>
    <w:pPr>
      <w:numPr>
        <w:numId w:val="13"/>
      </w:numPr>
      <w:tabs>
        <w:tab w:val="right" w:leader="dot" w:pos="9350"/>
      </w:tabs>
      <w:spacing w:after="100"/>
    </w:pPr>
  </w:style>
  <w:style w:type="character" w:styleId="aff">
    <w:name w:val="annotation reference"/>
    <w:basedOn w:val="a0"/>
    <w:uiPriority w:val="99"/>
    <w:semiHidden/>
    <w:unhideWhenUsed/>
    <w:rsid w:val="000F44BC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44B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44BC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44B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F44BC"/>
    <w:rPr>
      <w:b/>
      <w:bCs/>
      <w:sz w:val="20"/>
      <w:szCs w:val="20"/>
    </w:rPr>
  </w:style>
  <w:style w:type="paragraph" w:styleId="aff4">
    <w:name w:val="Balloon Text"/>
    <w:basedOn w:val="a"/>
    <w:link w:val="aff5"/>
    <w:uiPriority w:val="99"/>
    <w:semiHidden/>
    <w:unhideWhenUsed/>
    <w:rsid w:val="000F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0F44BC"/>
    <w:rPr>
      <w:rFonts w:ascii="Segoe UI" w:hAnsi="Segoe UI" w:cs="Segoe UI"/>
      <w:sz w:val="18"/>
      <w:szCs w:val="18"/>
    </w:rPr>
  </w:style>
  <w:style w:type="table" w:styleId="-51">
    <w:name w:val="List Table 5 Dark Accent 1"/>
    <w:basedOn w:val="a1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afa">
    <w:name w:val="Абзац списка Знак"/>
    <w:basedOn w:val="a0"/>
    <w:link w:val="af9"/>
    <w:uiPriority w:val="34"/>
    <w:rsid w:val="0013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sne.gov.ge/ka/document/view/156143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F666A-063A-4989-9BDA-332037BC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nana zarandia</cp:lastModifiedBy>
  <cp:revision>332</cp:revision>
  <dcterms:created xsi:type="dcterms:W3CDTF">2022-04-13T15:32:00Z</dcterms:created>
  <dcterms:modified xsi:type="dcterms:W3CDTF">2022-05-31T09:50:00Z</dcterms:modified>
</cp:coreProperties>
</file>